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E7A5E" w14:textId="77777777" w:rsidR="00763ABC" w:rsidRDefault="00763ABC" w:rsidP="0058711B">
      <w:pPr>
        <w:rPr>
          <w:b/>
          <w:sz w:val="24"/>
        </w:rPr>
      </w:pPr>
      <w:r w:rsidRPr="00E95360">
        <w:rPr>
          <w:b/>
          <w:sz w:val="24"/>
        </w:rPr>
        <w:t>Addendum to Contract #</w:t>
      </w:r>
    </w:p>
    <w:p w14:paraId="7BD95CF5" w14:textId="4EC94F11" w:rsidR="00763ABC" w:rsidRDefault="00935691" w:rsidP="00763ABC">
      <w:pPr>
        <w:jc w:val="center"/>
        <w:rPr>
          <w:b/>
          <w:sz w:val="24"/>
        </w:rPr>
      </w:pPr>
      <w:r>
        <w:rPr>
          <w:b/>
          <w:sz w:val="24"/>
        </w:rPr>
        <w:t>Consulting Contract Addendum</w:t>
      </w:r>
    </w:p>
    <w:p w14:paraId="287B79FA" w14:textId="391646D8" w:rsidR="00935691" w:rsidRPr="00E95360" w:rsidRDefault="00935691" w:rsidP="00763ABC">
      <w:pPr>
        <w:jc w:val="center"/>
        <w:rPr>
          <w:b/>
          <w:sz w:val="24"/>
        </w:rPr>
      </w:pPr>
      <w:r>
        <w:rPr>
          <w:b/>
          <w:sz w:val="24"/>
        </w:rPr>
        <w:t>(</w:t>
      </w:r>
      <w:r w:rsidR="00F602E0">
        <w:rPr>
          <w:b/>
          <w:sz w:val="24"/>
        </w:rPr>
        <w:t>Federal Requirements</w:t>
      </w:r>
      <w:r>
        <w:rPr>
          <w:b/>
          <w:sz w:val="24"/>
        </w:rPr>
        <w:t>)</w:t>
      </w:r>
    </w:p>
    <w:p w14:paraId="5CD02A19" w14:textId="77777777" w:rsidR="00763ABC" w:rsidRPr="00E95360" w:rsidRDefault="00763ABC" w:rsidP="00763ABC">
      <w:pPr>
        <w:jc w:val="center"/>
        <w:rPr>
          <w:sz w:val="20"/>
        </w:rPr>
      </w:pPr>
    </w:p>
    <w:p w14:paraId="6CA7E5DE" w14:textId="114BA071" w:rsidR="00306FD7" w:rsidRDefault="00935691" w:rsidP="00306FD7">
      <w:pPr>
        <w:pStyle w:val="ListParagraph"/>
        <w:numPr>
          <w:ilvl w:val="0"/>
          <w:numId w:val="1"/>
        </w:numPr>
        <w:rPr>
          <w:szCs w:val="22"/>
        </w:rPr>
      </w:pPr>
      <w:r w:rsidRPr="00935691">
        <w:rPr>
          <w:szCs w:val="22"/>
        </w:rPr>
        <w:t xml:space="preserve">This </w:t>
      </w:r>
      <w:r>
        <w:rPr>
          <w:szCs w:val="22"/>
        </w:rPr>
        <w:t>Consulting Contract</w:t>
      </w:r>
      <w:r w:rsidRPr="00935691">
        <w:rPr>
          <w:szCs w:val="22"/>
        </w:rPr>
        <w:t xml:space="preserve"> </w:t>
      </w:r>
      <w:r w:rsidRPr="008725B9">
        <w:rPr>
          <w:szCs w:val="22"/>
        </w:rPr>
        <w:t>Addendum (this “</w:t>
      </w:r>
      <w:r w:rsidRPr="008725B9">
        <w:rPr>
          <w:b/>
          <w:bCs/>
          <w:szCs w:val="22"/>
        </w:rPr>
        <w:t>Addendum</w:t>
      </w:r>
      <w:r w:rsidRPr="008725B9">
        <w:rPr>
          <w:szCs w:val="22"/>
        </w:rPr>
        <w:t>”) is attached to and made a part of that Purchase Order for Consulting Services, Tri-State Contract No. _______ (the “</w:t>
      </w:r>
      <w:r w:rsidRPr="008725B9">
        <w:rPr>
          <w:b/>
          <w:bCs/>
          <w:szCs w:val="22"/>
        </w:rPr>
        <w:t>Contract</w:t>
      </w:r>
      <w:r w:rsidRPr="008725B9">
        <w:rPr>
          <w:szCs w:val="22"/>
        </w:rPr>
        <w:t>”</w:t>
      </w:r>
      <w:r w:rsidR="00AE3931" w:rsidRPr="008725B9">
        <w:rPr>
          <w:szCs w:val="22"/>
        </w:rPr>
        <w:t xml:space="preserve"> or “</w:t>
      </w:r>
      <w:r w:rsidR="00AE3931" w:rsidRPr="008725B9">
        <w:rPr>
          <w:b/>
          <w:bCs/>
          <w:szCs w:val="22"/>
        </w:rPr>
        <w:t>Agreement</w:t>
      </w:r>
      <w:r w:rsidR="00AE3931" w:rsidRPr="008725B9">
        <w:rPr>
          <w:szCs w:val="22"/>
        </w:rPr>
        <w:t>”</w:t>
      </w:r>
      <w:r w:rsidRPr="008725B9">
        <w:rPr>
          <w:szCs w:val="22"/>
        </w:rPr>
        <w:t>) dated as of __[date]__ by and between Tri-State Generation and Transmission Association, Inc. (“</w:t>
      </w:r>
      <w:r w:rsidRPr="008725B9">
        <w:rPr>
          <w:b/>
          <w:bCs/>
          <w:szCs w:val="22"/>
        </w:rPr>
        <w:t>Tri-State</w:t>
      </w:r>
      <w:r w:rsidRPr="008725B9">
        <w:rPr>
          <w:szCs w:val="22"/>
        </w:rPr>
        <w:t>”) and _________________________ (“</w:t>
      </w:r>
      <w:r w:rsidRPr="008725B9">
        <w:rPr>
          <w:b/>
          <w:bCs/>
          <w:szCs w:val="22"/>
        </w:rPr>
        <w:t>Consultant</w:t>
      </w:r>
      <w:r w:rsidRPr="008725B9">
        <w:rPr>
          <w:szCs w:val="22"/>
        </w:rPr>
        <w:t>”</w:t>
      </w:r>
      <w:r w:rsidR="00B867AD" w:rsidRPr="008725B9">
        <w:rPr>
          <w:szCs w:val="22"/>
        </w:rPr>
        <w:t xml:space="preserve"> or “</w:t>
      </w:r>
      <w:r w:rsidR="00B867AD" w:rsidRPr="008725B9">
        <w:rPr>
          <w:b/>
          <w:bCs/>
          <w:szCs w:val="22"/>
        </w:rPr>
        <w:t>Contractor</w:t>
      </w:r>
      <w:r w:rsidR="00B867AD" w:rsidRPr="008725B9">
        <w:rPr>
          <w:szCs w:val="22"/>
        </w:rPr>
        <w:t>”</w:t>
      </w:r>
      <w:r w:rsidRPr="008725B9">
        <w:rPr>
          <w:szCs w:val="22"/>
        </w:rPr>
        <w:t>)</w:t>
      </w:r>
      <w:r w:rsidR="006C6848" w:rsidRPr="008725B9">
        <w:rPr>
          <w:szCs w:val="22"/>
        </w:rPr>
        <w:t xml:space="preserve"> that is governed by the Consulting Services Term and Conditions (“</w:t>
      </w:r>
      <w:r w:rsidR="006C6848" w:rsidRPr="008725B9">
        <w:rPr>
          <w:b/>
          <w:bCs/>
          <w:szCs w:val="22"/>
        </w:rPr>
        <w:t>Terms</w:t>
      </w:r>
      <w:r w:rsidR="006C6848" w:rsidRPr="008725B9">
        <w:rPr>
          <w:szCs w:val="22"/>
        </w:rPr>
        <w:t>”) referenced in the Contract</w:t>
      </w:r>
      <w:r w:rsidRPr="008725B9">
        <w:rPr>
          <w:szCs w:val="22"/>
        </w:rPr>
        <w:t xml:space="preserve">.  </w:t>
      </w:r>
      <w:r w:rsidR="00BB033B" w:rsidRPr="008725B9">
        <w:rPr>
          <w:szCs w:val="22"/>
        </w:rPr>
        <w:t>Tri-State</w:t>
      </w:r>
      <w:r w:rsidR="00BB033B" w:rsidRPr="00BB033B">
        <w:rPr>
          <w:iCs/>
          <w:szCs w:val="22"/>
        </w:rPr>
        <w:t xml:space="preserve"> and </w:t>
      </w:r>
      <w:r w:rsidR="00BB033B">
        <w:rPr>
          <w:iCs/>
          <w:szCs w:val="22"/>
        </w:rPr>
        <w:t>Consultant</w:t>
      </w:r>
      <w:r w:rsidR="00BB033B" w:rsidRPr="00BB033B">
        <w:rPr>
          <w:iCs/>
          <w:szCs w:val="22"/>
        </w:rPr>
        <w:t xml:space="preserve"> shall collectively be referred to as “</w:t>
      </w:r>
      <w:r w:rsidR="00BB033B" w:rsidRPr="00AE3931">
        <w:rPr>
          <w:b/>
          <w:bCs/>
          <w:iCs/>
          <w:szCs w:val="22"/>
        </w:rPr>
        <w:t>Party</w:t>
      </w:r>
      <w:r w:rsidR="00BB033B" w:rsidRPr="00BB033B">
        <w:rPr>
          <w:iCs/>
          <w:szCs w:val="22"/>
        </w:rPr>
        <w:t>” or “</w:t>
      </w:r>
      <w:r w:rsidR="00BB033B" w:rsidRPr="00AE3931">
        <w:rPr>
          <w:b/>
          <w:bCs/>
          <w:iCs/>
          <w:szCs w:val="22"/>
        </w:rPr>
        <w:t>Parties</w:t>
      </w:r>
      <w:r w:rsidR="00BB033B" w:rsidRPr="00BB033B">
        <w:rPr>
          <w:iCs/>
          <w:szCs w:val="22"/>
        </w:rPr>
        <w:t>.”</w:t>
      </w:r>
      <w:r w:rsidR="00BB033B">
        <w:rPr>
          <w:iCs/>
          <w:szCs w:val="22"/>
        </w:rPr>
        <w:t xml:space="preserve"> </w:t>
      </w:r>
      <w:r w:rsidRPr="00935691">
        <w:rPr>
          <w:szCs w:val="22"/>
        </w:rPr>
        <w:t xml:space="preserve">To the extent that the terms and conditions of this Addendum conflict with the </w:t>
      </w:r>
      <w:r w:rsidR="00D22606">
        <w:rPr>
          <w:szCs w:val="22"/>
        </w:rPr>
        <w:t>Contract</w:t>
      </w:r>
      <w:r w:rsidRPr="00935691">
        <w:rPr>
          <w:szCs w:val="22"/>
        </w:rPr>
        <w:t>, this Addendum will control.</w:t>
      </w:r>
    </w:p>
    <w:p w14:paraId="73F5CC2F" w14:textId="77777777" w:rsidR="00306FD7" w:rsidRDefault="00306FD7" w:rsidP="00306FD7">
      <w:pPr>
        <w:pStyle w:val="ListParagraph"/>
        <w:rPr>
          <w:szCs w:val="22"/>
        </w:rPr>
      </w:pPr>
    </w:p>
    <w:p w14:paraId="6810FFC0" w14:textId="574AA136" w:rsidR="00306FD7" w:rsidRDefault="00306FD7" w:rsidP="00306FD7">
      <w:pPr>
        <w:pStyle w:val="ListParagraph"/>
        <w:numPr>
          <w:ilvl w:val="0"/>
          <w:numId w:val="1"/>
        </w:numPr>
        <w:rPr>
          <w:szCs w:val="22"/>
        </w:rPr>
      </w:pPr>
      <w:r w:rsidRPr="00306FD7">
        <w:rPr>
          <w:szCs w:val="22"/>
          <w:u w:val="single"/>
        </w:rPr>
        <w:t>Definitions</w:t>
      </w:r>
      <w:r w:rsidRPr="00306FD7">
        <w:rPr>
          <w:szCs w:val="22"/>
        </w:rPr>
        <w:t xml:space="preserve">. </w:t>
      </w:r>
      <w:r>
        <w:t xml:space="preserve">Unless otherwise defined in this </w:t>
      </w:r>
      <w:r w:rsidRPr="00B902A5">
        <w:t>Addendum</w:t>
      </w:r>
      <w:r>
        <w:t xml:space="preserve">, all terms used and not defined in this </w:t>
      </w:r>
      <w:r w:rsidRPr="00B902A5">
        <w:t xml:space="preserve">Addendum </w:t>
      </w:r>
      <w:r>
        <w:t>will have the meaning given to them in the Contract</w:t>
      </w:r>
      <w:r w:rsidR="006C6848">
        <w:t xml:space="preserve"> or Terms</w:t>
      </w:r>
      <w:r>
        <w:t>.  F</w:t>
      </w:r>
      <w:r w:rsidRPr="00306FD7">
        <w:rPr>
          <w:szCs w:val="22"/>
        </w:rPr>
        <w:t xml:space="preserve">or purposes of </w:t>
      </w:r>
      <w:r>
        <w:rPr>
          <w:szCs w:val="22"/>
        </w:rPr>
        <w:t>this Addendum</w:t>
      </w:r>
      <w:r w:rsidRPr="00306FD7">
        <w:rPr>
          <w:szCs w:val="22"/>
        </w:rPr>
        <w:t xml:space="preserve">, the following </w:t>
      </w:r>
      <w:r w:rsidR="00B867AD">
        <w:rPr>
          <w:szCs w:val="22"/>
        </w:rPr>
        <w:t xml:space="preserve">additional </w:t>
      </w:r>
      <w:r w:rsidRPr="00306FD7">
        <w:rPr>
          <w:szCs w:val="22"/>
        </w:rPr>
        <w:t>definitions shall apply throughout th</w:t>
      </w:r>
      <w:r>
        <w:rPr>
          <w:szCs w:val="22"/>
        </w:rPr>
        <w:t xml:space="preserve">is Addendum </w:t>
      </w:r>
      <w:r w:rsidRPr="00306FD7">
        <w:rPr>
          <w:szCs w:val="22"/>
        </w:rPr>
        <w:t xml:space="preserve">and applicable Attachments: </w:t>
      </w:r>
    </w:p>
    <w:p w14:paraId="1D52A215" w14:textId="4B180B80" w:rsidR="00306FD7" w:rsidRDefault="00306FD7" w:rsidP="00306FD7">
      <w:pPr>
        <w:pStyle w:val="ListParagraph"/>
        <w:numPr>
          <w:ilvl w:val="1"/>
          <w:numId w:val="1"/>
        </w:numPr>
        <w:rPr>
          <w:szCs w:val="22"/>
        </w:rPr>
      </w:pPr>
      <w:r w:rsidRPr="00306FD7">
        <w:rPr>
          <w:szCs w:val="22"/>
        </w:rPr>
        <w:t>“</w:t>
      </w:r>
      <w:r w:rsidRPr="00D22606">
        <w:rPr>
          <w:szCs w:val="22"/>
        </w:rPr>
        <w:t>Federal Award</w:t>
      </w:r>
      <w:r w:rsidRPr="00306FD7">
        <w:rPr>
          <w:szCs w:val="22"/>
        </w:rPr>
        <w:t>” means the Federal Award No. DE-GD0000927 awarded to Tri-State and sponsoring office Grid Deployment Office, U.S. Department of Energy</w:t>
      </w:r>
      <w:r>
        <w:rPr>
          <w:szCs w:val="22"/>
        </w:rPr>
        <w:t>.</w:t>
      </w:r>
    </w:p>
    <w:p w14:paraId="0620B61B" w14:textId="77777777" w:rsidR="00306FD7" w:rsidRDefault="00306FD7" w:rsidP="00306FD7">
      <w:pPr>
        <w:pStyle w:val="ListParagraph"/>
        <w:ind w:left="1440"/>
        <w:rPr>
          <w:szCs w:val="22"/>
        </w:rPr>
      </w:pPr>
    </w:p>
    <w:p w14:paraId="2FF6DF4F" w14:textId="32699A5C" w:rsidR="00306FD7" w:rsidRPr="00306FD7" w:rsidRDefault="00306FD7" w:rsidP="00306FD7">
      <w:pPr>
        <w:pStyle w:val="ListParagraph"/>
        <w:numPr>
          <w:ilvl w:val="1"/>
          <w:numId w:val="1"/>
        </w:numPr>
        <w:rPr>
          <w:szCs w:val="22"/>
        </w:rPr>
      </w:pPr>
      <w:r w:rsidRPr="00306FD7">
        <w:rPr>
          <w:szCs w:val="22"/>
        </w:rPr>
        <w:t>“</w:t>
      </w:r>
      <w:r w:rsidRPr="00D22606">
        <w:rPr>
          <w:szCs w:val="22"/>
        </w:rPr>
        <w:t>Smart Grid Project</w:t>
      </w:r>
      <w:r w:rsidRPr="00306FD7">
        <w:rPr>
          <w:szCs w:val="22"/>
        </w:rPr>
        <w:t xml:space="preserve">” means the Project described in the Assistance Agreement </w:t>
      </w:r>
      <w:proofErr w:type="gramStart"/>
      <w:r w:rsidRPr="00306FD7">
        <w:rPr>
          <w:szCs w:val="22"/>
        </w:rPr>
        <w:t>entered into</w:t>
      </w:r>
      <w:proofErr w:type="gramEnd"/>
      <w:r w:rsidRPr="00306FD7">
        <w:rPr>
          <w:szCs w:val="22"/>
        </w:rPr>
        <w:t xml:space="preserve"> by Tri-State for the Federal Award</w:t>
      </w:r>
      <w:r>
        <w:rPr>
          <w:szCs w:val="22"/>
        </w:rPr>
        <w:t>.</w:t>
      </w:r>
    </w:p>
    <w:p w14:paraId="6F3046A2" w14:textId="77777777" w:rsidR="00306FD7" w:rsidRDefault="00306FD7" w:rsidP="00306FD7">
      <w:pPr>
        <w:pStyle w:val="ListParagraph"/>
        <w:rPr>
          <w:szCs w:val="22"/>
          <w:u w:val="single"/>
        </w:rPr>
      </w:pPr>
    </w:p>
    <w:p w14:paraId="7326456A" w14:textId="4FEBB9C1" w:rsidR="00DA0560" w:rsidRDefault="00306FD7" w:rsidP="00DA0560">
      <w:pPr>
        <w:pStyle w:val="ListParagraph"/>
        <w:numPr>
          <w:ilvl w:val="0"/>
          <w:numId w:val="1"/>
        </w:numPr>
        <w:rPr>
          <w:szCs w:val="22"/>
        </w:rPr>
      </w:pPr>
      <w:r>
        <w:rPr>
          <w:szCs w:val="22"/>
          <w:u w:val="single"/>
        </w:rPr>
        <w:t>Scope of Services</w:t>
      </w:r>
      <w:r w:rsidRPr="00306FD7">
        <w:rPr>
          <w:szCs w:val="22"/>
        </w:rPr>
        <w:t xml:space="preserve">.  </w:t>
      </w:r>
      <w:r w:rsidR="006C6848">
        <w:rPr>
          <w:szCs w:val="22"/>
        </w:rPr>
        <w:t xml:space="preserve">The </w:t>
      </w:r>
      <w:r w:rsidR="00B867AD">
        <w:rPr>
          <w:szCs w:val="22"/>
        </w:rPr>
        <w:t>P</w:t>
      </w:r>
      <w:r w:rsidR="006C6848">
        <w:rPr>
          <w:szCs w:val="22"/>
        </w:rPr>
        <w:t xml:space="preserve">arties acknowledge and agree that the Services do not include Tri-State purchasing any equipment from </w:t>
      </w:r>
      <w:proofErr w:type="gramStart"/>
      <w:r w:rsidR="006C6848">
        <w:rPr>
          <w:szCs w:val="22"/>
        </w:rPr>
        <w:t>Consultant</w:t>
      </w:r>
      <w:proofErr w:type="gramEnd"/>
      <w:r w:rsidR="006C6848">
        <w:rPr>
          <w:szCs w:val="22"/>
        </w:rPr>
        <w:t xml:space="preserve"> and </w:t>
      </w:r>
      <w:r w:rsidR="00DA0560">
        <w:rPr>
          <w:szCs w:val="22"/>
        </w:rPr>
        <w:t xml:space="preserve">the scope of the labor provided is </w:t>
      </w:r>
      <w:r w:rsidR="00B867AD">
        <w:rPr>
          <w:szCs w:val="22"/>
        </w:rPr>
        <w:t>only</w:t>
      </w:r>
      <w:r w:rsidR="00DA0560">
        <w:rPr>
          <w:szCs w:val="22"/>
        </w:rPr>
        <w:t xml:space="preserve"> consulting services and no mechanics or laborers will be used</w:t>
      </w:r>
      <w:r w:rsidRPr="00306FD7">
        <w:rPr>
          <w:szCs w:val="22"/>
        </w:rPr>
        <w:t>.</w:t>
      </w:r>
      <w:r w:rsidR="00DA0560">
        <w:rPr>
          <w:szCs w:val="22"/>
        </w:rPr>
        <w:t xml:space="preserve">  Therefore, the prevailing wages and Davis Bacon</w:t>
      </w:r>
      <w:r w:rsidR="00D22606" w:rsidRPr="00D22606">
        <w:rPr>
          <w:rStyle w:val="FootnoteReference"/>
          <w:szCs w:val="22"/>
          <w:vertAlign w:val="superscript"/>
        </w:rPr>
        <w:footnoteReference w:id="1"/>
      </w:r>
      <w:r w:rsidR="00DA0560">
        <w:rPr>
          <w:szCs w:val="22"/>
        </w:rPr>
        <w:t xml:space="preserve"> compliance provisions are not applicable.</w:t>
      </w:r>
      <w:r w:rsidRPr="00306FD7">
        <w:rPr>
          <w:szCs w:val="22"/>
        </w:rPr>
        <w:t xml:space="preserve">  </w:t>
      </w:r>
    </w:p>
    <w:p w14:paraId="602A21BA" w14:textId="77777777" w:rsidR="00DA0560" w:rsidRPr="00DA0560" w:rsidRDefault="00DA0560" w:rsidP="00DA0560">
      <w:pPr>
        <w:pStyle w:val="ListParagraph"/>
        <w:rPr>
          <w:szCs w:val="22"/>
        </w:rPr>
      </w:pPr>
    </w:p>
    <w:p w14:paraId="1EEBCDC7" w14:textId="6080C229" w:rsidR="00903FD3" w:rsidRDefault="00306FD7" w:rsidP="00903FD3">
      <w:pPr>
        <w:pStyle w:val="ListParagraph"/>
        <w:numPr>
          <w:ilvl w:val="0"/>
          <w:numId w:val="1"/>
        </w:numPr>
        <w:rPr>
          <w:szCs w:val="22"/>
        </w:rPr>
      </w:pPr>
      <w:r w:rsidRPr="00DA0560">
        <w:rPr>
          <w:szCs w:val="22"/>
          <w:u w:val="single"/>
        </w:rPr>
        <w:t>Intangible Property</w:t>
      </w:r>
      <w:r w:rsidRPr="00DA0560">
        <w:rPr>
          <w:szCs w:val="22"/>
        </w:rPr>
        <w:t xml:space="preserve">. The applicable provisions of 2 CFR 200.315 and 2 CFR 200.316 shall apply to all Services </w:t>
      </w:r>
      <w:r w:rsidR="00D22606">
        <w:rPr>
          <w:szCs w:val="22"/>
        </w:rPr>
        <w:t>procured</w:t>
      </w:r>
      <w:r w:rsidRPr="00DA0560">
        <w:rPr>
          <w:szCs w:val="22"/>
        </w:rPr>
        <w:t xml:space="preserve"> by Tri-State from </w:t>
      </w:r>
      <w:r w:rsidR="00DA0560">
        <w:rPr>
          <w:szCs w:val="22"/>
        </w:rPr>
        <w:t>Consultant</w:t>
      </w:r>
      <w:r w:rsidRPr="00DA0560">
        <w:rPr>
          <w:szCs w:val="22"/>
        </w:rPr>
        <w:t xml:space="preserve"> under the </w:t>
      </w:r>
      <w:r w:rsidR="00DA0560">
        <w:rPr>
          <w:szCs w:val="22"/>
        </w:rPr>
        <w:t>Contract</w:t>
      </w:r>
      <w:r w:rsidRPr="00DA0560">
        <w:rPr>
          <w:szCs w:val="22"/>
        </w:rPr>
        <w:t xml:space="preserve">.  Without limiting the foregoing, </w:t>
      </w:r>
      <w:r w:rsidR="008D0AE2">
        <w:rPr>
          <w:szCs w:val="22"/>
        </w:rPr>
        <w:t>Consultant</w:t>
      </w:r>
      <w:r w:rsidRPr="00DA0560">
        <w:rPr>
          <w:szCs w:val="22"/>
        </w:rPr>
        <w:t xml:space="preserve"> agrees that: </w:t>
      </w:r>
    </w:p>
    <w:p w14:paraId="36619A3C" w14:textId="46A586D2" w:rsidR="00903FD3" w:rsidRDefault="00306FD7" w:rsidP="00903FD3">
      <w:pPr>
        <w:pStyle w:val="ListParagraph"/>
        <w:numPr>
          <w:ilvl w:val="1"/>
          <w:numId w:val="1"/>
        </w:numPr>
        <w:rPr>
          <w:szCs w:val="22"/>
        </w:rPr>
      </w:pPr>
      <w:r w:rsidRPr="00903FD3">
        <w:rPr>
          <w:szCs w:val="22"/>
        </w:rPr>
        <w:t>the Federal Government has the right to (i) obtain, reproduce, publish, or otherwise use the data produced under the Federal Award and other data derived under the license rights</w:t>
      </w:r>
      <w:r w:rsidR="00903FD3">
        <w:rPr>
          <w:szCs w:val="22"/>
        </w:rPr>
        <w:t>, if any,</w:t>
      </w:r>
      <w:r w:rsidRPr="00903FD3">
        <w:rPr>
          <w:szCs w:val="22"/>
        </w:rPr>
        <w:t xml:space="preserve"> acquired and for use by Tri-State under the </w:t>
      </w:r>
      <w:r w:rsidR="00903FD3">
        <w:rPr>
          <w:szCs w:val="22"/>
        </w:rPr>
        <w:t>Contract</w:t>
      </w:r>
      <w:r w:rsidRPr="00903FD3">
        <w:rPr>
          <w:szCs w:val="22"/>
        </w:rPr>
        <w:t xml:space="preserve"> in furtherance of the Federal Award and (ii) authorize others to receive, reproduce, publish, or otherwise use the data for Federal purposes; </w:t>
      </w:r>
      <w:r w:rsidR="00903FD3">
        <w:rPr>
          <w:szCs w:val="22"/>
        </w:rPr>
        <w:t>and</w:t>
      </w:r>
      <w:r w:rsidRPr="00903FD3">
        <w:rPr>
          <w:szCs w:val="22"/>
        </w:rPr>
        <w:t xml:space="preserve"> </w:t>
      </w:r>
    </w:p>
    <w:p w14:paraId="679B17DC" w14:textId="0A65E69F" w:rsidR="00903FD3" w:rsidRDefault="00306FD7" w:rsidP="00903FD3">
      <w:pPr>
        <w:pStyle w:val="ListParagraph"/>
        <w:numPr>
          <w:ilvl w:val="1"/>
          <w:numId w:val="1"/>
        </w:numPr>
        <w:rPr>
          <w:szCs w:val="22"/>
        </w:rPr>
      </w:pPr>
      <w:r w:rsidRPr="00903FD3">
        <w:rPr>
          <w:szCs w:val="22"/>
        </w:rPr>
        <w:t xml:space="preserve">the Federal agency administering/sponsoring the Federal Award may require Tri-State to record liens or other appropriate notices of record to indicate that the intangible property acquired by Tri-State from </w:t>
      </w:r>
      <w:r w:rsidR="00903FD3">
        <w:rPr>
          <w:szCs w:val="22"/>
        </w:rPr>
        <w:t>Consultant</w:t>
      </w:r>
      <w:r w:rsidRPr="00903FD3">
        <w:rPr>
          <w:szCs w:val="22"/>
        </w:rPr>
        <w:t xml:space="preserve"> under the </w:t>
      </w:r>
      <w:r w:rsidR="00903FD3">
        <w:rPr>
          <w:szCs w:val="22"/>
        </w:rPr>
        <w:t xml:space="preserve">Contract </w:t>
      </w:r>
      <w:r w:rsidRPr="00903FD3">
        <w:rPr>
          <w:szCs w:val="22"/>
        </w:rPr>
        <w:t xml:space="preserve">has been acquired with a Federal Award and that use and disposition conditions apply to the intangible property, and </w:t>
      </w:r>
      <w:r w:rsidR="00903FD3">
        <w:rPr>
          <w:szCs w:val="22"/>
        </w:rPr>
        <w:t>Consultant</w:t>
      </w:r>
      <w:r w:rsidRPr="00903FD3">
        <w:rPr>
          <w:szCs w:val="22"/>
        </w:rPr>
        <w:t xml:space="preserve"> authorizes Tri-State to record such liens or other appropriate notices of record upon requirement of the Federal agency</w:t>
      </w:r>
      <w:r w:rsidR="00903FD3">
        <w:rPr>
          <w:szCs w:val="22"/>
        </w:rPr>
        <w:t>.</w:t>
      </w:r>
    </w:p>
    <w:p w14:paraId="492003A6" w14:textId="77777777" w:rsidR="00903FD3" w:rsidRDefault="00903FD3" w:rsidP="00903FD3">
      <w:pPr>
        <w:pStyle w:val="ListParagraph"/>
        <w:ind w:left="1440"/>
        <w:rPr>
          <w:szCs w:val="22"/>
        </w:rPr>
      </w:pPr>
    </w:p>
    <w:p w14:paraId="2ECBD56E" w14:textId="77777777" w:rsidR="00903FD3" w:rsidRDefault="00306FD7" w:rsidP="00903FD3">
      <w:pPr>
        <w:pStyle w:val="ListParagraph"/>
        <w:numPr>
          <w:ilvl w:val="0"/>
          <w:numId w:val="1"/>
        </w:numPr>
        <w:rPr>
          <w:szCs w:val="22"/>
        </w:rPr>
      </w:pPr>
      <w:r w:rsidRPr="00903FD3">
        <w:rPr>
          <w:szCs w:val="22"/>
          <w:u w:val="single"/>
        </w:rPr>
        <w:t>Attachments</w:t>
      </w:r>
      <w:r w:rsidRPr="00903FD3">
        <w:rPr>
          <w:szCs w:val="22"/>
        </w:rPr>
        <w:t>. The following attachments (“</w:t>
      </w:r>
      <w:r w:rsidRPr="00903FD3">
        <w:rPr>
          <w:b/>
          <w:bCs/>
          <w:szCs w:val="22"/>
        </w:rPr>
        <w:t>Attachments</w:t>
      </w:r>
      <w:r w:rsidRPr="00903FD3">
        <w:rPr>
          <w:szCs w:val="22"/>
        </w:rPr>
        <w:t xml:space="preserve">”) to </w:t>
      </w:r>
      <w:r w:rsidR="00903FD3">
        <w:rPr>
          <w:szCs w:val="22"/>
        </w:rPr>
        <w:t>this Addendum</w:t>
      </w:r>
      <w:r w:rsidRPr="00903FD3">
        <w:rPr>
          <w:szCs w:val="22"/>
        </w:rPr>
        <w:t xml:space="preserve"> are incorporated herein by reference and shall be signed by </w:t>
      </w:r>
      <w:r w:rsidR="00903FD3">
        <w:rPr>
          <w:szCs w:val="22"/>
        </w:rPr>
        <w:t>Consultant</w:t>
      </w:r>
      <w:r w:rsidRPr="00903FD3">
        <w:rPr>
          <w:szCs w:val="22"/>
        </w:rPr>
        <w:t xml:space="preserve"> and Tri-State on or before the </w:t>
      </w:r>
      <w:r w:rsidR="00903FD3">
        <w:rPr>
          <w:szCs w:val="22"/>
        </w:rPr>
        <w:t>Contract</w:t>
      </w:r>
      <w:r w:rsidRPr="00903FD3">
        <w:rPr>
          <w:szCs w:val="22"/>
        </w:rPr>
        <w:t xml:space="preserve"> is signed by </w:t>
      </w:r>
      <w:proofErr w:type="gramStart"/>
      <w:r w:rsidR="00903FD3">
        <w:rPr>
          <w:szCs w:val="22"/>
        </w:rPr>
        <w:t>Consultant</w:t>
      </w:r>
      <w:proofErr w:type="gramEnd"/>
      <w:r w:rsidRPr="00903FD3">
        <w:rPr>
          <w:szCs w:val="22"/>
        </w:rPr>
        <w:t>:</w:t>
      </w:r>
    </w:p>
    <w:p w14:paraId="4A960619" w14:textId="77777777" w:rsidR="00903FD3" w:rsidRDefault="00306FD7" w:rsidP="00903FD3">
      <w:pPr>
        <w:pStyle w:val="ListParagraph"/>
        <w:numPr>
          <w:ilvl w:val="1"/>
          <w:numId w:val="1"/>
        </w:numPr>
        <w:rPr>
          <w:szCs w:val="22"/>
        </w:rPr>
      </w:pPr>
      <w:r w:rsidRPr="00903FD3">
        <w:rPr>
          <w:szCs w:val="22"/>
        </w:rPr>
        <w:t xml:space="preserve">Attachment </w:t>
      </w:r>
      <w:r w:rsidR="00903FD3">
        <w:rPr>
          <w:szCs w:val="22"/>
        </w:rPr>
        <w:t>A</w:t>
      </w:r>
      <w:r w:rsidRPr="00903FD3">
        <w:rPr>
          <w:szCs w:val="22"/>
        </w:rPr>
        <w:t xml:space="preserve"> - Equal Opportunity Clause</w:t>
      </w:r>
    </w:p>
    <w:p w14:paraId="55B13EE7" w14:textId="77777777" w:rsidR="00903FD3" w:rsidRDefault="00306FD7" w:rsidP="00903FD3">
      <w:pPr>
        <w:pStyle w:val="ListParagraph"/>
        <w:numPr>
          <w:ilvl w:val="1"/>
          <w:numId w:val="1"/>
        </w:numPr>
        <w:rPr>
          <w:szCs w:val="22"/>
        </w:rPr>
      </w:pPr>
      <w:r w:rsidRPr="00903FD3">
        <w:rPr>
          <w:szCs w:val="22"/>
        </w:rPr>
        <w:lastRenderedPageBreak/>
        <w:t xml:space="preserve">Attachment </w:t>
      </w:r>
      <w:r w:rsidR="00903FD3">
        <w:rPr>
          <w:szCs w:val="22"/>
        </w:rPr>
        <w:t>B</w:t>
      </w:r>
      <w:r w:rsidRPr="00903FD3">
        <w:rPr>
          <w:szCs w:val="22"/>
        </w:rPr>
        <w:t xml:space="preserve"> - OFAC Compliance Clause</w:t>
      </w:r>
    </w:p>
    <w:p w14:paraId="178E4B95" w14:textId="77777777" w:rsidR="00903FD3" w:rsidRDefault="00306FD7" w:rsidP="00903FD3">
      <w:pPr>
        <w:pStyle w:val="ListParagraph"/>
        <w:numPr>
          <w:ilvl w:val="1"/>
          <w:numId w:val="1"/>
        </w:numPr>
        <w:rPr>
          <w:szCs w:val="22"/>
        </w:rPr>
      </w:pPr>
      <w:r w:rsidRPr="00903FD3">
        <w:rPr>
          <w:szCs w:val="22"/>
        </w:rPr>
        <w:t xml:space="preserve">Attachment </w:t>
      </w:r>
      <w:r w:rsidR="00903FD3">
        <w:rPr>
          <w:szCs w:val="22"/>
        </w:rPr>
        <w:t>C</w:t>
      </w:r>
      <w:r w:rsidRPr="00903FD3">
        <w:rPr>
          <w:szCs w:val="22"/>
        </w:rPr>
        <w:t xml:space="preserve"> - FCPA Compliance Clause</w:t>
      </w:r>
    </w:p>
    <w:p w14:paraId="5E7D8E3F" w14:textId="77777777" w:rsidR="00903FD3" w:rsidRDefault="00306FD7" w:rsidP="00903FD3">
      <w:pPr>
        <w:pStyle w:val="ListParagraph"/>
        <w:numPr>
          <w:ilvl w:val="1"/>
          <w:numId w:val="1"/>
        </w:numPr>
        <w:rPr>
          <w:szCs w:val="22"/>
        </w:rPr>
      </w:pPr>
      <w:r w:rsidRPr="00903FD3">
        <w:rPr>
          <w:szCs w:val="22"/>
        </w:rPr>
        <w:t xml:space="preserve">Attachment </w:t>
      </w:r>
      <w:r w:rsidR="00903FD3">
        <w:rPr>
          <w:szCs w:val="22"/>
        </w:rPr>
        <w:t>D</w:t>
      </w:r>
      <w:r w:rsidRPr="00903FD3">
        <w:rPr>
          <w:szCs w:val="22"/>
        </w:rPr>
        <w:t xml:space="preserve"> - Additional Contractor Certifications</w:t>
      </w:r>
    </w:p>
    <w:p w14:paraId="1ABB56CA" w14:textId="77777777" w:rsidR="00903FD3" w:rsidRDefault="00903FD3" w:rsidP="00903FD3">
      <w:pPr>
        <w:pStyle w:val="ListParagraph"/>
        <w:rPr>
          <w:szCs w:val="22"/>
        </w:rPr>
      </w:pPr>
    </w:p>
    <w:p w14:paraId="7CE5F00B" w14:textId="77777777" w:rsidR="00903FD3" w:rsidRDefault="00306FD7" w:rsidP="00903FD3">
      <w:pPr>
        <w:pStyle w:val="ListParagraph"/>
        <w:numPr>
          <w:ilvl w:val="0"/>
          <w:numId w:val="1"/>
        </w:numPr>
        <w:rPr>
          <w:szCs w:val="22"/>
        </w:rPr>
      </w:pPr>
      <w:r w:rsidRPr="00903FD3">
        <w:rPr>
          <w:szCs w:val="22"/>
          <w:u w:val="single"/>
        </w:rPr>
        <w:t>EEO Certifications</w:t>
      </w:r>
      <w:r w:rsidRPr="00903FD3">
        <w:rPr>
          <w:szCs w:val="22"/>
        </w:rPr>
        <w:t xml:space="preserve">.    </w:t>
      </w:r>
    </w:p>
    <w:p w14:paraId="207CE9E3" w14:textId="549DAD8D" w:rsidR="00903FD3" w:rsidRDefault="00306FD7" w:rsidP="00903FD3">
      <w:pPr>
        <w:pStyle w:val="ListParagraph"/>
        <w:numPr>
          <w:ilvl w:val="1"/>
          <w:numId w:val="1"/>
        </w:numPr>
        <w:rPr>
          <w:szCs w:val="22"/>
        </w:rPr>
      </w:pPr>
      <w:r w:rsidRPr="00903FD3">
        <w:rPr>
          <w:szCs w:val="22"/>
        </w:rPr>
        <w:t xml:space="preserve">The Parties hereby incorporate into the </w:t>
      </w:r>
      <w:r w:rsidR="00D22606">
        <w:rPr>
          <w:szCs w:val="22"/>
        </w:rPr>
        <w:t>Contract</w:t>
      </w:r>
      <w:r w:rsidRPr="00903FD3">
        <w:rPr>
          <w:szCs w:val="22"/>
        </w:rPr>
        <w:t xml:space="preserve"> by reference the equal opportunity clause provided under 41 CFR 60-1.4(b), in accordance with Executive Order 11246, “Equal Employment Opportunity” (30 FR 12319, 12935, 3 CFR Part, 1964-1965 Comp., p. 339), as amended by Executive Order 11375, “Amending Executive Order 11246 Relating to Equal Employment Opportunity,” and implementing regulations at 41 CFR part 60, Office of Federal Contract Compliance Programs, Equal Employment Opportunity, Department of Labor,” and as set forth in </w:t>
      </w:r>
      <w:r w:rsidRPr="00AE3931">
        <w:rPr>
          <w:szCs w:val="22"/>
          <w:u w:val="single"/>
        </w:rPr>
        <w:t xml:space="preserve">Attachment </w:t>
      </w:r>
      <w:r w:rsidR="00903FD3" w:rsidRPr="00AE3931">
        <w:rPr>
          <w:szCs w:val="22"/>
          <w:u w:val="single"/>
        </w:rPr>
        <w:t>A</w:t>
      </w:r>
      <w:r w:rsidRPr="00903FD3">
        <w:rPr>
          <w:szCs w:val="22"/>
        </w:rPr>
        <w:t xml:space="preserve"> to th</w:t>
      </w:r>
      <w:r w:rsidR="00903FD3">
        <w:rPr>
          <w:szCs w:val="22"/>
        </w:rPr>
        <w:t>is Addendum</w:t>
      </w:r>
      <w:r w:rsidRPr="00903FD3">
        <w:rPr>
          <w:szCs w:val="22"/>
        </w:rPr>
        <w:t xml:space="preserve">.  </w:t>
      </w:r>
      <w:r w:rsidR="00D22606">
        <w:rPr>
          <w:szCs w:val="22"/>
        </w:rPr>
        <w:t>Consultant</w:t>
      </w:r>
      <w:r w:rsidRPr="00903FD3">
        <w:rPr>
          <w:szCs w:val="22"/>
        </w:rPr>
        <w:t xml:space="preserve"> shall abide by and be bound by the equal opportunity clause.  For purposes of such equal opportunity clause, and for purposes of </w:t>
      </w:r>
      <w:r w:rsidRPr="00AE3931">
        <w:rPr>
          <w:szCs w:val="22"/>
          <w:u w:val="single"/>
        </w:rPr>
        <w:t xml:space="preserve">Attachment </w:t>
      </w:r>
      <w:r w:rsidR="00903FD3" w:rsidRPr="00AE3931">
        <w:rPr>
          <w:szCs w:val="22"/>
          <w:u w:val="single"/>
        </w:rPr>
        <w:t>A</w:t>
      </w:r>
      <w:r w:rsidRPr="00903FD3">
        <w:rPr>
          <w:szCs w:val="22"/>
        </w:rPr>
        <w:t xml:space="preserve"> to </w:t>
      </w:r>
      <w:r w:rsidR="00903FD3">
        <w:rPr>
          <w:szCs w:val="22"/>
        </w:rPr>
        <w:t>this Addendum</w:t>
      </w:r>
      <w:r w:rsidRPr="00903FD3">
        <w:rPr>
          <w:szCs w:val="22"/>
        </w:rPr>
        <w:t xml:space="preserve">, </w:t>
      </w:r>
      <w:r w:rsidR="00D22606">
        <w:rPr>
          <w:szCs w:val="22"/>
        </w:rPr>
        <w:t>Consultant</w:t>
      </w:r>
      <w:r w:rsidRPr="00903FD3">
        <w:rPr>
          <w:szCs w:val="22"/>
        </w:rPr>
        <w:t xml:space="preserve"> agrees that it is and shall be referred to as the “contractor.”  Without limiting </w:t>
      </w:r>
      <w:r w:rsidR="00D22606">
        <w:rPr>
          <w:szCs w:val="22"/>
        </w:rPr>
        <w:t>Consultant</w:t>
      </w:r>
      <w:r w:rsidRPr="00903FD3">
        <w:rPr>
          <w:szCs w:val="22"/>
        </w:rPr>
        <w:t xml:space="preserve">’s obligations under the foregoing, </w:t>
      </w:r>
      <w:r w:rsidR="00D22606">
        <w:rPr>
          <w:szCs w:val="22"/>
        </w:rPr>
        <w:t>Consultant</w:t>
      </w:r>
      <w:r w:rsidRPr="00903FD3">
        <w:rPr>
          <w:szCs w:val="22"/>
        </w:rPr>
        <w:t xml:space="preserve"> shall include the equal opportunity clause in each of its nonexempt subcontracts.   </w:t>
      </w:r>
    </w:p>
    <w:p w14:paraId="7B69DC95" w14:textId="4F76E01D" w:rsidR="00903FD3" w:rsidRDefault="00306FD7" w:rsidP="00903FD3">
      <w:pPr>
        <w:pStyle w:val="ListParagraph"/>
        <w:numPr>
          <w:ilvl w:val="1"/>
          <w:numId w:val="1"/>
        </w:numPr>
        <w:rPr>
          <w:szCs w:val="22"/>
        </w:rPr>
      </w:pPr>
      <w:r w:rsidRPr="00903FD3">
        <w:rPr>
          <w:szCs w:val="22"/>
        </w:rPr>
        <w:t xml:space="preserve">The Parties further hereby incorporate into </w:t>
      </w:r>
      <w:r w:rsidR="008D0AE2">
        <w:rPr>
          <w:szCs w:val="22"/>
        </w:rPr>
        <w:t>this Addendum</w:t>
      </w:r>
      <w:r w:rsidRPr="00903FD3">
        <w:rPr>
          <w:szCs w:val="22"/>
        </w:rPr>
        <w:t xml:space="preserve"> by reference the requirements of 29 CFR part 471, Appendix A to Subpart A.  </w:t>
      </w:r>
      <w:r w:rsidR="00D22606">
        <w:rPr>
          <w:szCs w:val="22"/>
        </w:rPr>
        <w:t>Consultant</w:t>
      </w:r>
      <w:r w:rsidRPr="00903FD3">
        <w:rPr>
          <w:szCs w:val="22"/>
        </w:rPr>
        <w:t xml:space="preserve"> shall abide by and be bound by the requirements of 29 CFR part 471, Appendix A to Subpart A, if applicable.  For purposes of such requirements, </w:t>
      </w:r>
      <w:r w:rsidR="00D22606">
        <w:rPr>
          <w:szCs w:val="22"/>
        </w:rPr>
        <w:t>Consultant</w:t>
      </w:r>
      <w:r w:rsidRPr="00903FD3">
        <w:rPr>
          <w:szCs w:val="22"/>
        </w:rPr>
        <w:t xml:space="preserve"> agrees that it is and shall be referred to as the “contractor.”  Without limiting </w:t>
      </w:r>
      <w:r w:rsidR="00D22606">
        <w:rPr>
          <w:szCs w:val="22"/>
        </w:rPr>
        <w:t>Consultant</w:t>
      </w:r>
      <w:r w:rsidRPr="00903FD3">
        <w:rPr>
          <w:szCs w:val="22"/>
        </w:rPr>
        <w:t xml:space="preserve">’s obligations under the foregoing, </w:t>
      </w:r>
      <w:r w:rsidR="00D22606">
        <w:rPr>
          <w:szCs w:val="22"/>
        </w:rPr>
        <w:t>Consultant</w:t>
      </w:r>
      <w:r w:rsidRPr="00903FD3">
        <w:rPr>
          <w:szCs w:val="22"/>
        </w:rPr>
        <w:t xml:space="preserve"> shall include the provisions of paragraphs (1) through (4) therein in every nonexempt subcontract or purchase order </w:t>
      </w:r>
      <w:proofErr w:type="gramStart"/>
      <w:r w:rsidRPr="00903FD3">
        <w:rPr>
          <w:szCs w:val="22"/>
        </w:rPr>
        <w:t>entered into</w:t>
      </w:r>
      <w:proofErr w:type="gramEnd"/>
      <w:r w:rsidRPr="00903FD3">
        <w:rPr>
          <w:szCs w:val="22"/>
        </w:rPr>
        <w:t xml:space="preserve"> in connection with the </w:t>
      </w:r>
      <w:r w:rsidR="00BB033B">
        <w:rPr>
          <w:szCs w:val="22"/>
        </w:rPr>
        <w:t>Contract</w:t>
      </w:r>
      <w:r w:rsidRPr="00903FD3">
        <w:rPr>
          <w:szCs w:val="22"/>
        </w:rPr>
        <w:t>.</w:t>
      </w:r>
    </w:p>
    <w:p w14:paraId="55EF89AE" w14:textId="3CABA960" w:rsidR="00903FD3" w:rsidRDefault="00306FD7" w:rsidP="00903FD3">
      <w:pPr>
        <w:pStyle w:val="ListParagraph"/>
        <w:numPr>
          <w:ilvl w:val="1"/>
          <w:numId w:val="1"/>
        </w:numPr>
        <w:rPr>
          <w:szCs w:val="22"/>
        </w:rPr>
      </w:pPr>
      <w:r w:rsidRPr="00903FD3">
        <w:rPr>
          <w:szCs w:val="22"/>
        </w:rPr>
        <w:t xml:space="preserve">The Parties further hereby incorporate into </w:t>
      </w:r>
      <w:r w:rsidR="008D0AE2">
        <w:rPr>
          <w:szCs w:val="22"/>
        </w:rPr>
        <w:t>this Addendum</w:t>
      </w:r>
      <w:r w:rsidRPr="00903FD3">
        <w:rPr>
          <w:szCs w:val="22"/>
        </w:rPr>
        <w:t xml:space="preserve"> by reference by reference the requirements of 41 CFR 60-300.5(a) and the equal opportunity clause provided thereunder.  </w:t>
      </w:r>
      <w:r w:rsidRPr="00903FD3">
        <w:rPr>
          <w:b/>
          <w:bCs/>
          <w:szCs w:val="22"/>
        </w:rPr>
        <w:t xml:space="preserve">“[THIS] CONTRACTOR AND SUBCONTRACTOR SHALL ABIDE BY THE REQUIREMENTS OF 41 CFR 60–300.5(A). THIS REGULATION PROHIBITS DISCRIMINATION AGAINST QUALIFIED PROTECTED </w:t>
      </w:r>
      <w:proofErr w:type="gramStart"/>
      <w:r w:rsidRPr="00903FD3">
        <w:rPr>
          <w:b/>
          <w:bCs/>
          <w:szCs w:val="22"/>
        </w:rPr>
        <w:t>VETERANS, AND</w:t>
      </w:r>
      <w:proofErr w:type="gramEnd"/>
      <w:r w:rsidRPr="00903FD3">
        <w:rPr>
          <w:b/>
          <w:bCs/>
          <w:szCs w:val="22"/>
        </w:rPr>
        <w:t xml:space="preserve"> REQUIRES AFFIRMATIVE ACTION BY COVERED PRIME CONTRACTORS AND SUBCONTRACTORS TO EMPLOY AND ADVANCE IN EMPLOYMENT QUALIFIED PROTECTED VETERANS.”</w:t>
      </w:r>
      <w:r w:rsidRPr="00903FD3">
        <w:rPr>
          <w:szCs w:val="22"/>
        </w:rPr>
        <w:t xml:space="preserve">   </w:t>
      </w:r>
      <w:r w:rsidR="00D22606">
        <w:rPr>
          <w:szCs w:val="22"/>
        </w:rPr>
        <w:t>Consultant</w:t>
      </w:r>
      <w:r w:rsidRPr="00903FD3">
        <w:rPr>
          <w:szCs w:val="22"/>
        </w:rPr>
        <w:t xml:space="preserve"> shall abide by and be bound by the requirements of 41 CFR 60-300.5(a) and the equal opportunity clause provided thereunder, if applicable.  For purposes of such requirements and such equal opportunity clause, </w:t>
      </w:r>
      <w:r w:rsidR="00D22606">
        <w:rPr>
          <w:szCs w:val="22"/>
        </w:rPr>
        <w:t>Consultant</w:t>
      </w:r>
      <w:r w:rsidRPr="00903FD3">
        <w:rPr>
          <w:szCs w:val="22"/>
        </w:rPr>
        <w:t xml:space="preserve"> agrees that it is and shall be referred to as the “contractor.”  Without limiting </w:t>
      </w:r>
      <w:r w:rsidR="00D22606">
        <w:rPr>
          <w:szCs w:val="22"/>
        </w:rPr>
        <w:t>Consultant</w:t>
      </w:r>
      <w:r w:rsidRPr="00903FD3">
        <w:rPr>
          <w:szCs w:val="22"/>
        </w:rPr>
        <w:t xml:space="preserve">’s obligations under the foregoing, </w:t>
      </w:r>
      <w:r w:rsidR="00D22606">
        <w:rPr>
          <w:szCs w:val="22"/>
        </w:rPr>
        <w:t>Consultant</w:t>
      </w:r>
      <w:r w:rsidRPr="00903FD3">
        <w:rPr>
          <w:szCs w:val="22"/>
        </w:rPr>
        <w:t xml:space="preserve"> shall include the equal opportunity clause in each of its subcontracts subject to this part (41 CFR Part 60-300).</w:t>
      </w:r>
    </w:p>
    <w:p w14:paraId="689895A8" w14:textId="478E8C55" w:rsidR="008D0AE2" w:rsidRDefault="00306FD7" w:rsidP="008D0AE2">
      <w:pPr>
        <w:pStyle w:val="ListParagraph"/>
        <w:numPr>
          <w:ilvl w:val="1"/>
          <w:numId w:val="1"/>
        </w:numPr>
        <w:rPr>
          <w:szCs w:val="22"/>
        </w:rPr>
      </w:pPr>
      <w:r w:rsidRPr="00903FD3">
        <w:rPr>
          <w:szCs w:val="22"/>
        </w:rPr>
        <w:t xml:space="preserve">The Parties further hereby incorporate into </w:t>
      </w:r>
      <w:r w:rsidR="008D0AE2">
        <w:rPr>
          <w:szCs w:val="22"/>
        </w:rPr>
        <w:t>this Addendum</w:t>
      </w:r>
      <w:r w:rsidRPr="00903FD3">
        <w:rPr>
          <w:szCs w:val="22"/>
        </w:rPr>
        <w:t xml:space="preserve"> by reference the requirements of 41 CFR 60-741.5(a) and the equal opportunity clause provided thereunder.  </w:t>
      </w:r>
      <w:r w:rsidRPr="00903FD3">
        <w:rPr>
          <w:b/>
          <w:bCs/>
          <w:szCs w:val="22"/>
        </w:rPr>
        <w:t xml:space="preserve">“[This] contractor and subcontractor shall abide by the requirements of 41 CFR 60–741.5(a).  This regulation prohibits discrimination against qualified individuals on the basis of </w:t>
      </w:r>
      <w:proofErr w:type="gramStart"/>
      <w:r w:rsidRPr="00903FD3">
        <w:rPr>
          <w:b/>
          <w:bCs/>
          <w:szCs w:val="22"/>
        </w:rPr>
        <w:t>disability, and</w:t>
      </w:r>
      <w:proofErr w:type="gramEnd"/>
      <w:r w:rsidRPr="00903FD3">
        <w:rPr>
          <w:b/>
          <w:bCs/>
          <w:szCs w:val="22"/>
        </w:rPr>
        <w:t xml:space="preserve"> requires affirmative action by covered prime contractors and subcontractors to employ and advance in employment qualified individuals with disabilities.”</w:t>
      </w:r>
      <w:r w:rsidRPr="00903FD3">
        <w:rPr>
          <w:szCs w:val="22"/>
        </w:rPr>
        <w:t xml:space="preserve">   </w:t>
      </w:r>
      <w:r w:rsidR="00D22606">
        <w:rPr>
          <w:szCs w:val="22"/>
        </w:rPr>
        <w:t>Consultant</w:t>
      </w:r>
      <w:r w:rsidRPr="00903FD3">
        <w:rPr>
          <w:szCs w:val="22"/>
        </w:rPr>
        <w:t xml:space="preserve"> shall abide by and be bound by the requirements of 41 CFR 60-741.5(a) and the equal opportunity clause provided thereunder, if applicable.  For purposes of such requirements and such equal opportunity clause, </w:t>
      </w:r>
      <w:r w:rsidR="00D22606">
        <w:rPr>
          <w:szCs w:val="22"/>
        </w:rPr>
        <w:t>Consultant</w:t>
      </w:r>
      <w:r w:rsidRPr="00903FD3">
        <w:rPr>
          <w:szCs w:val="22"/>
        </w:rPr>
        <w:t xml:space="preserve"> agrees that it is and shall be referred to as the “contractor.”  Without limiting </w:t>
      </w:r>
      <w:r w:rsidR="00D22606">
        <w:rPr>
          <w:szCs w:val="22"/>
        </w:rPr>
        <w:t>Consultant</w:t>
      </w:r>
      <w:r w:rsidRPr="00903FD3">
        <w:rPr>
          <w:szCs w:val="22"/>
        </w:rPr>
        <w:t xml:space="preserve">’s obligations under the foregoing, </w:t>
      </w:r>
      <w:r w:rsidR="00D22606">
        <w:rPr>
          <w:szCs w:val="22"/>
        </w:rPr>
        <w:t>Consultant</w:t>
      </w:r>
      <w:r w:rsidRPr="00903FD3">
        <w:rPr>
          <w:szCs w:val="22"/>
        </w:rPr>
        <w:t xml:space="preserve"> shall include the equal opportunity clause in each of its subcontracts subject to this part (41 CFR Part 60-741). </w:t>
      </w:r>
    </w:p>
    <w:p w14:paraId="536405F6" w14:textId="3F4581FD" w:rsidR="008D0AE2" w:rsidRDefault="00306FD7" w:rsidP="008D0AE2">
      <w:pPr>
        <w:pStyle w:val="ListParagraph"/>
        <w:ind w:left="1440"/>
        <w:rPr>
          <w:szCs w:val="22"/>
        </w:rPr>
      </w:pPr>
      <w:r w:rsidRPr="00903FD3">
        <w:rPr>
          <w:szCs w:val="22"/>
        </w:rPr>
        <w:t xml:space="preserve">          </w:t>
      </w:r>
    </w:p>
    <w:p w14:paraId="549C6622" w14:textId="2108429F" w:rsidR="008D0AE2" w:rsidRDefault="00306FD7" w:rsidP="008D0AE2">
      <w:pPr>
        <w:pStyle w:val="ListParagraph"/>
        <w:numPr>
          <w:ilvl w:val="0"/>
          <w:numId w:val="1"/>
        </w:numPr>
        <w:rPr>
          <w:szCs w:val="22"/>
        </w:rPr>
      </w:pPr>
      <w:r w:rsidRPr="008D0AE2">
        <w:rPr>
          <w:szCs w:val="22"/>
          <w:u w:val="single"/>
        </w:rPr>
        <w:t xml:space="preserve">Additional </w:t>
      </w:r>
      <w:r w:rsidR="00D22606">
        <w:rPr>
          <w:szCs w:val="22"/>
          <w:u w:val="single"/>
        </w:rPr>
        <w:t>Consultant</w:t>
      </w:r>
      <w:r w:rsidRPr="008D0AE2">
        <w:rPr>
          <w:szCs w:val="22"/>
          <w:u w:val="single"/>
        </w:rPr>
        <w:t xml:space="preserve"> Certifications and Requirements</w:t>
      </w:r>
      <w:r w:rsidRPr="008D0AE2">
        <w:rPr>
          <w:szCs w:val="22"/>
        </w:rPr>
        <w:t xml:space="preserve">.   Without limiting, modifying or replacing any other provision of </w:t>
      </w:r>
      <w:r w:rsidR="008D0AE2" w:rsidRPr="008D0AE2">
        <w:rPr>
          <w:szCs w:val="22"/>
        </w:rPr>
        <w:t>this Addendum</w:t>
      </w:r>
      <w:r w:rsidRPr="008D0AE2">
        <w:rPr>
          <w:szCs w:val="22"/>
        </w:rPr>
        <w:t>:</w:t>
      </w:r>
    </w:p>
    <w:p w14:paraId="1545AA88" w14:textId="2A360BDA" w:rsidR="008D0AE2" w:rsidRDefault="00306FD7" w:rsidP="008D0AE2">
      <w:pPr>
        <w:pStyle w:val="ListParagraph"/>
        <w:numPr>
          <w:ilvl w:val="1"/>
          <w:numId w:val="1"/>
        </w:numPr>
        <w:rPr>
          <w:szCs w:val="22"/>
        </w:rPr>
      </w:pPr>
      <w:r w:rsidRPr="008D0AE2">
        <w:rPr>
          <w:szCs w:val="22"/>
          <w:u w:val="single"/>
        </w:rPr>
        <w:lastRenderedPageBreak/>
        <w:t>OFAC Compliance</w:t>
      </w:r>
      <w:r w:rsidRPr="008D0AE2">
        <w:rPr>
          <w:szCs w:val="22"/>
        </w:rPr>
        <w:t xml:space="preserve">.  The Parties hereby incorporate the provisions of </w:t>
      </w:r>
      <w:r w:rsidRPr="00AE3931">
        <w:rPr>
          <w:szCs w:val="22"/>
          <w:u w:val="single"/>
        </w:rPr>
        <w:t xml:space="preserve">Attachment </w:t>
      </w:r>
      <w:r w:rsidR="008D0AE2" w:rsidRPr="00AE3931">
        <w:rPr>
          <w:szCs w:val="22"/>
          <w:u w:val="single"/>
        </w:rPr>
        <w:t>B</w:t>
      </w:r>
      <w:r w:rsidRPr="008D0AE2">
        <w:rPr>
          <w:szCs w:val="22"/>
        </w:rPr>
        <w:t xml:space="preserve">, and the covenants, representations and warranties made by </w:t>
      </w:r>
      <w:r w:rsidR="00D22606">
        <w:rPr>
          <w:szCs w:val="22"/>
        </w:rPr>
        <w:t>Consultant</w:t>
      </w:r>
      <w:r w:rsidRPr="008D0AE2">
        <w:rPr>
          <w:szCs w:val="22"/>
        </w:rPr>
        <w:t xml:space="preserve"> to Tri-State therein, into </w:t>
      </w:r>
      <w:r w:rsidR="008D0AE2" w:rsidRPr="008D0AE2">
        <w:rPr>
          <w:szCs w:val="22"/>
        </w:rPr>
        <w:t>this Addendum</w:t>
      </w:r>
      <w:r w:rsidRPr="008D0AE2">
        <w:rPr>
          <w:szCs w:val="22"/>
        </w:rPr>
        <w:t xml:space="preserve"> by reference, as if the provisions of </w:t>
      </w:r>
      <w:r w:rsidRPr="00AE3931">
        <w:rPr>
          <w:szCs w:val="22"/>
          <w:u w:val="single"/>
        </w:rPr>
        <w:t xml:space="preserve">Attachment </w:t>
      </w:r>
      <w:r w:rsidR="008D0AE2" w:rsidRPr="00AE3931">
        <w:rPr>
          <w:szCs w:val="22"/>
          <w:u w:val="single"/>
        </w:rPr>
        <w:t>B</w:t>
      </w:r>
      <w:r w:rsidRPr="008D0AE2">
        <w:rPr>
          <w:szCs w:val="22"/>
        </w:rPr>
        <w:t xml:space="preserve"> and each such covenant, representation and warranty was set forth fully herein.   </w:t>
      </w:r>
    </w:p>
    <w:p w14:paraId="319DBCE9" w14:textId="773754BD" w:rsidR="008D0AE2" w:rsidRDefault="00306FD7" w:rsidP="008D0AE2">
      <w:pPr>
        <w:pStyle w:val="ListParagraph"/>
        <w:numPr>
          <w:ilvl w:val="1"/>
          <w:numId w:val="1"/>
        </w:numPr>
        <w:rPr>
          <w:szCs w:val="22"/>
        </w:rPr>
      </w:pPr>
      <w:r w:rsidRPr="008D0AE2">
        <w:rPr>
          <w:szCs w:val="22"/>
          <w:u w:val="single"/>
        </w:rPr>
        <w:t>FCPA Compliance</w:t>
      </w:r>
      <w:r w:rsidRPr="008D0AE2">
        <w:rPr>
          <w:szCs w:val="22"/>
        </w:rPr>
        <w:t xml:space="preserve">.  The Parties hereby incorporate the provisions of </w:t>
      </w:r>
      <w:r w:rsidRPr="00AE3931">
        <w:rPr>
          <w:szCs w:val="22"/>
          <w:u w:val="single"/>
        </w:rPr>
        <w:t xml:space="preserve">Attachment </w:t>
      </w:r>
      <w:r w:rsidR="008D0AE2" w:rsidRPr="00AE3931">
        <w:rPr>
          <w:szCs w:val="22"/>
          <w:u w:val="single"/>
        </w:rPr>
        <w:t>C</w:t>
      </w:r>
      <w:r w:rsidRPr="008D0AE2">
        <w:rPr>
          <w:szCs w:val="22"/>
        </w:rPr>
        <w:t xml:space="preserve">, and the covenants, representations and warranties made by </w:t>
      </w:r>
      <w:r w:rsidR="00D22606">
        <w:rPr>
          <w:szCs w:val="22"/>
        </w:rPr>
        <w:t>Consultant</w:t>
      </w:r>
      <w:r w:rsidRPr="008D0AE2">
        <w:rPr>
          <w:szCs w:val="22"/>
        </w:rPr>
        <w:t xml:space="preserve"> to Tri-State therein, into </w:t>
      </w:r>
      <w:r w:rsidR="008D0AE2" w:rsidRPr="008D0AE2">
        <w:rPr>
          <w:szCs w:val="22"/>
        </w:rPr>
        <w:t>this Addendum</w:t>
      </w:r>
      <w:r w:rsidRPr="008D0AE2">
        <w:rPr>
          <w:szCs w:val="22"/>
        </w:rPr>
        <w:t xml:space="preserve"> by reference, as if the provisions of </w:t>
      </w:r>
      <w:r w:rsidRPr="00AE3931">
        <w:rPr>
          <w:szCs w:val="22"/>
          <w:u w:val="single"/>
        </w:rPr>
        <w:t xml:space="preserve">Attachment </w:t>
      </w:r>
      <w:r w:rsidR="008D0AE2" w:rsidRPr="00AE3931">
        <w:rPr>
          <w:szCs w:val="22"/>
          <w:u w:val="single"/>
        </w:rPr>
        <w:t>C</w:t>
      </w:r>
      <w:r w:rsidRPr="008D0AE2">
        <w:rPr>
          <w:szCs w:val="22"/>
        </w:rPr>
        <w:t xml:space="preserve"> and each such covenant, representation and warranty was set forth fully herein.   </w:t>
      </w:r>
    </w:p>
    <w:p w14:paraId="7C394A24" w14:textId="373A1E8E" w:rsidR="00306FD7" w:rsidRPr="008D0AE2" w:rsidRDefault="00306FD7" w:rsidP="008D0AE2">
      <w:pPr>
        <w:pStyle w:val="ListParagraph"/>
        <w:numPr>
          <w:ilvl w:val="1"/>
          <w:numId w:val="1"/>
        </w:numPr>
        <w:rPr>
          <w:szCs w:val="22"/>
        </w:rPr>
      </w:pPr>
      <w:r w:rsidRPr="008D0AE2">
        <w:rPr>
          <w:szCs w:val="22"/>
          <w:u w:val="single"/>
        </w:rPr>
        <w:t xml:space="preserve">Additional </w:t>
      </w:r>
      <w:r w:rsidR="00D22606">
        <w:rPr>
          <w:szCs w:val="22"/>
          <w:u w:val="single"/>
        </w:rPr>
        <w:t>Consultant</w:t>
      </w:r>
      <w:r w:rsidRPr="008D0AE2">
        <w:rPr>
          <w:szCs w:val="22"/>
          <w:u w:val="single"/>
        </w:rPr>
        <w:t xml:space="preserve"> Certifications</w:t>
      </w:r>
      <w:r w:rsidRPr="008D0AE2">
        <w:rPr>
          <w:szCs w:val="22"/>
        </w:rPr>
        <w:t xml:space="preserve">.  The Parties hereby incorporate the provisions of </w:t>
      </w:r>
      <w:r w:rsidRPr="00AE3931">
        <w:rPr>
          <w:szCs w:val="22"/>
          <w:u w:val="single"/>
        </w:rPr>
        <w:t xml:space="preserve">Attachment </w:t>
      </w:r>
      <w:r w:rsidR="008D0AE2" w:rsidRPr="00AE3931">
        <w:rPr>
          <w:szCs w:val="22"/>
          <w:u w:val="single"/>
        </w:rPr>
        <w:t>D</w:t>
      </w:r>
      <w:r w:rsidRPr="008D0AE2">
        <w:rPr>
          <w:szCs w:val="22"/>
        </w:rPr>
        <w:t xml:space="preserve">, and the covenants, representations and warranties made by </w:t>
      </w:r>
      <w:r w:rsidR="00D22606">
        <w:rPr>
          <w:szCs w:val="22"/>
        </w:rPr>
        <w:t>Consultant</w:t>
      </w:r>
      <w:r w:rsidRPr="008D0AE2">
        <w:rPr>
          <w:szCs w:val="22"/>
        </w:rPr>
        <w:t xml:space="preserve"> to Tri-State therein, into </w:t>
      </w:r>
      <w:r w:rsidR="008D0AE2" w:rsidRPr="008D0AE2">
        <w:rPr>
          <w:szCs w:val="22"/>
        </w:rPr>
        <w:t>this Addendum</w:t>
      </w:r>
      <w:r w:rsidRPr="008D0AE2">
        <w:rPr>
          <w:szCs w:val="22"/>
        </w:rPr>
        <w:t xml:space="preserve"> by reference, as if the provisions of </w:t>
      </w:r>
      <w:r w:rsidRPr="00AE3931">
        <w:rPr>
          <w:szCs w:val="22"/>
          <w:u w:val="single"/>
        </w:rPr>
        <w:t xml:space="preserve">Attachment </w:t>
      </w:r>
      <w:r w:rsidR="008D0AE2" w:rsidRPr="00AE3931">
        <w:rPr>
          <w:szCs w:val="22"/>
          <w:u w:val="single"/>
        </w:rPr>
        <w:t>D</w:t>
      </w:r>
      <w:r w:rsidRPr="008D0AE2">
        <w:rPr>
          <w:szCs w:val="22"/>
        </w:rPr>
        <w:t xml:space="preserve"> and each such covenant, representation and warranty was set forth fully herein.   </w:t>
      </w:r>
    </w:p>
    <w:p w14:paraId="3CDE4C4D" w14:textId="77777777" w:rsidR="00306FD7" w:rsidRDefault="00306FD7" w:rsidP="00306FD7">
      <w:pPr>
        <w:pStyle w:val="ListParagraph"/>
        <w:rPr>
          <w:szCs w:val="22"/>
        </w:rPr>
      </w:pPr>
      <w:r>
        <w:rPr>
          <w:szCs w:val="22"/>
        </w:rPr>
        <w:t xml:space="preserve">          </w:t>
      </w:r>
    </w:p>
    <w:p w14:paraId="4FF69EFE" w14:textId="77777777" w:rsidR="00881EAA" w:rsidRPr="00881EAA" w:rsidRDefault="00881EAA" w:rsidP="00881EAA">
      <w:pPr>
        <w:pStyle w:val="BodyText3"/>
        <w:keepNext/>
        <w:spacing w:after="0"/>
        <w:rPr>
          <w:b/>
          <w:sz w:val="22"/>
          <w:szCs w:val="22"/>
        </w:rPr>
      </w:pPr>
      <w:r w:rsidRPr="00881EAA">
        <w:rPr>
          <w:b/>
          <w:sz w:val="22"/>
          <w:szCs w:val="22"/>
        </w:rPr>
        <w:t xml:space="preserve">This Addendum is hereby agreed to and accepted and supersedes and controls in the event </w:t>
      </w:r>
      <w:r>
        <w:rPr>
          <w:b/>
          <w:sz w:val="22"/>
          <w:szCs w:val="22"/>
        </w:rPr>
        <w:t xml:space="preserve">of a </w:t>
      </w:r>
      <w:r w:rsidRPr="00881EAA">
        <w:rPr>
          <w:b/>
          <w:sz w:val="22"/>
          <w:szCs w:val="22"/>
        </w:rPr>
        <w:t>conflict with the Contract</w:t>
      </w:r>
      <w:r w:rsidRPr="00881EAA">
        <w:rPr>
          <w:sz w:val="22"/>
          <w:szCs w:val="22"/>
        </w:rPr>
        <w:t>.</w:t>
      </w:r>
    </w:p>
    <w:p w14:paraId="433E5F40" w14:textId="77777777" w:rsidR="00881EAA" w:rsidRPr="00881EAA" w:rsidRDefault="00881EAA" w:rsidP="00881EAA">
      <w:pPr>
        <w:pStyle w:val="BodyText3"/>
        <w:keepNext/>
        <w:spacing w:after="0"/>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4770"/>
      </w:tblGrid>
      <w:tr w:rsidR="00881EAA" w:rsidRPr="00881EAA" w14:paraId="3E2E1087" w14:textId="77777777" w:rsidTr="000F472E">
        <w:tc>
          <w:tcPr>
            <w:tcW w:w="4788" w:type="dxa"/>
          </w:tcPr>
          <w:p w14:paraId="4AD8E015"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b/>
                <w:sz w:val="22"/>
                <w:szCs w:val="22"/>
              </w:rPr>
            </w:pPr>
            <w:r w:rsidRPr="00881EAA">
              <w:rPr>
                <w:rFonts w:ascii="Times New Roman" w:hAnsi="Times New Roman" w:cs="Times New Roman"/>
                <w:sz w:val="22"/>
                <w:szCs w:val="22"/>
              </w:rPr>
              <w:t>Tri-State:  Tri-State Generation and Transmission Association, Inc.</w:t>
            </w:r>
          </w:p>
          <w:p w14:paraId="7D196A8E"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
          <w:p w14:paraId="5319BD20"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1D795210"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
          <w:p w14:paraId="524DF6B2"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13FDDE10"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0D3CC5A9"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p>
        </w:tc>
        <w:tc>
          <w:tcPr>
            <w:tcW w:w="4788" w:type="dxa"/>
          </w:tcPr>
          <w:p w14:paraId="6F77A08F" w14:textId="5C5B9269" w:rsidR="00881EAA" w:rsidRPr="00881EAA" w:rsidRDefault="00306FD7" w:rsidP="000F472E">
            <w:pPr>
              <w:pStyle w:val="BodyText3"/>
              <w:keepNext/>
              <w:tabs>
                <w:tab w:val="left" w:pos="4320"/>
                <w:tab w:val="left" w:pos="5040"/>
                <w:tab w:val="left" w:pos="9360"/>
              </w:tabs>
              <w:spacing w:after="0"/>
              <w:rPr>
                <w:rFonts w:ascii="Times New Roman" w:hAnsi="Times New Roman" w:cs="Times New Roman"/>
                <w:sz w:val="22"/>
                <w:szCs w:val="22"/>
              </w:rPr>
            </w:pPr>
            <w:r>
              <w:rPr>
                <w:rFonts w:ascii="Times New Roman" w:hAnsi="Times New Roman" w:cs="Times New Roman"/>
                <w:sz w:val="22"/>
                <w:szCs w:val="22"/>
              </w:rPr>
              <w:t>Consultant</w:t>
            </w:r>
            <w:r w:rsidR="00881EAA" w:rsidRPr="00881EAA">
              <w:rPr>
                <w:rFonts w:ascii="Times New Roman" w:hAnsi="Times New Roman" w:cs="Times New Roman"/>
                <w:sz w:val="22"/>
                <w:szCs w:val="22"/>
              </w:rPr>
              <w:t>:  ___________________________</w:t>
            </w:r>
          </w:p>
          <w:p w14:paraId="5B5788AE"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
          <w:p w14:paraId="4823696E"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
          <w:p w14:paraId="11908239"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6FE06F57"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
          <w:p w14:paraId="101C4402"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2769CDAE"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21045498" w14:textId="77777777" w:rsidR="00881EAA" w:rsidRPr="00881EAA" w:rsidRDefault="00881EAA" w:rsidP="000F472E">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r w:rsidRPr="00881EAA">
              <w:rPr>
                <w:rFonts w:ascii="Times New Roman" w:hAnsi="Times New Roman" w:cs="Times New Roman"/>
                <w:i/>
                <w:sz w:val="22"/>
                <w:szCs w:val="22"/>
              </w:rPr>
              <w:t xml:space="preserve"> </w:t>
            </w:r>
          </w:p>
        </w:tc>
      </w:tr>
    </w:tbl>
    <w:p w14:paraId="083CE58F" w14:textId="77777777" w:rsidR="00881EAA" w:rsidRPr="00881EAA" w:rsidRDefault="00881EAA" w:rsidP="00881EAA">
      <w:pPr>
        <w:pStyle w:val="BodyText3"/>
        <w:keepNext/>
        <w:tabs>
          <w:tab w:val="left" w:pos="4320"/>
          <w:tab w:val="left" w:pos="5040"/>
          <w:tab w:val="left" w:pos="9360"/>
        </w:tabs>
        <w:spacing w:after="0"/>
        <w:rPr>
          <w:i/>
          <w:sz w:val="22"/>
          <w:szCs w:val="22"/>
        </w:rPr>
      </w:pPr>
    </w:p>
    <w:p w14:paraId="3C260115" w14:textId="77777777" w:rsidR="000F7B2A" w:rsidRDefault="000F7B2A" w:rsidP="008D0AE2">
      <w:pPr>
        <w:jc w:val="center"/>
        <w:rPr>
          <w:b/>
          <w:sz w:val="24"/>
          <w:szCs w:val="24"/>
        </w:rPr>
        <w:sectPr w:rsidR="000F7B2A" w:rsidSect="008D0AE2">
          <w:footerReference w:type="default" r:id="rId8"/>
          <w:pgSz w:w="12240" w:h="15840"/>
          <w:pgMar w:top="1380" w:right="1480" w:bottom="1100" w:left="1220" w:header="0" w:footer="918" w:gutter="0"/>
          <w:pgNumType w:start="1"/>
          <w:cols w:space="720"/>
        </w:sectPr>
      </w:pPr>
    </w:p>
    <w:p w14:paraId="354FB88C" w14:textId="77777777" w:rsidR="000F7B2A" w:rsidRDefault="000F7B2A" w:rsidP="000F7B2A">
      <w:pPr>
        <w:jc w:val="center"/>
        <w:rPr>
          <w:b/>
        </w:rPr>
      </w:pPr>
      <w:r>
        <w:rPr>
          <w:b/>
        </w:rPr>
        <w:lastRenderedPageBreak/>
        <w:t>DOE Federal Award Contract Provisions</w:t>
      </w:r>
    </w:p>
    <w:p w14:paraId="4E67A0A2" w14:textId="2EE139C8" w:rsidR="000F7B2A" w:rsidRPr="00292EC7" w:rsidRDefault="000F7B2A" w:rsidP="000F7B2A">
      <w:pPr>
        <w:jc w:val="center"/>
        <w:rPr>
          <w:b/>
        </w:rPr>
      </w:pPr>
      <w:r w:rsidRPr="00292EC7">
        <w:rPr>
          <w:b/>
        </w:rPr>
        <w:t>Attachment “</w:t>
      </w:r>
      <w:r>
        <w:rPr>
          <w:b/>
        </w:rPr>
        <w:t>A</w:t>
      </w:r>
      <w:r w:rsidRPr="00292EC7">
        <w:rPr>
          <w:b/>
        </w:rPr>
        <w:t>”</w:t>
      </w:r>
    </w:p>
    <w:p w14:paraId="788A5584" w14:textId="77777777" w:rsidR="000F7B2A" w:rsidRPr="000F7B2A" w:rsidRDefault="000F7B2A" w:rsidP="000F7B2A">
      <w:pPr>
        <w:spacing w:before="100" w:beforeAutospacing="1" w:after="100" w:afterAutospacing="1"/>
        <w:rPr>
          <w:sz w:val="20"/>
        </w:rPr>
      </w:pPr>
      <w:r w:rsidRPr="000F7B2A">
        <w:rPr>
          <w:sz w:val="20"/>
          <w:u w:val="single"/>
        </w:rPr>
        <w:t>Equal Opportunity Clause</w:t>
      </w:r>
      <w:r w:rsidRPr="000F7B2A">
        <w:rPr>
          <w:sz w:val="20"/>
        </w:rPr>
        <w:t xml:space="preserve">: </w:t>
      </w:r>
    </w:p>
    <w:p w14:paraId="6DFFB404" w14:textId="6C0C2BC9" w:rsidR="000F7B2A" w:rsidRPr="000F7B2A" w:rsidRDefault="000F7B2A" w:rsidP="000F7B2A">
      <w:pPr>
        <w:spacing w:before="100" w:beforeAutospacing="1" w:after="100" w:afterAutospacing="1"/>
        <w:rPr>
          <w:sz w:val="20"/>
        </w:rPr>
      </w:pPr>
      <w:r w:rsidRPr="000F7B2A">
        <w:rPr>
          <w:sz w:val="20"/>
        </w:rPr>
        <w:t xml:space="preserve">During the performance of the Contractor (this “contract”), Contractor agrees as follows: </w:t>
      </w:r>
    </w:p>
    <w:p w14:paraId="05AA0274" w14:textId="77777777" w:rsidR="000F7B2A" w:rsidRPr="000F7B2A" w:rsidRDefault="000F7B2A" w:rsidP="000F7B2A">
      <w:pPr>
        <w:spacing w:before="100" w:beforeAutospacing="1" w:after="100" w:afterAutospacing="1"/>
        <w:rPr>
          <w:sz w:val="20"/>
        </w:rPr>
      </w:pPr>
      <w:r w:rsidRPr="000F7B2A">
        <w:rPr>
          <w:sz w:val="20"/>
        </w:rPr>
        <w:t xml:space="preserve">(1) The Contractor will not discriminate against any employee or applicant for employment because of race, color, religion, sex, sexual orientation, gender identity, or national origin. The Contractor will take affirmative action to ensure that applicants are employed, and that employees are treated during employment without regard to their race, color, religion, sex, sexual orientation, gender identity, or national origin. Such action shall include, but not be limited to the following: </w:t>
      </w:r>
    </w:p>
    <w:p w14:paraId="662CDF80" w14:textId="77777777" w:rsidR="000F7B2A" w:rsidRPr="000F7B2A" w:rsidRDefault="000F7B2A" w:rsidP="000F7B2A">
      <w:pPr>
        <w:spacing w:before="100" w:beforeAutospacing="1" w:after="100" w:afterAutospacing="1"/>
        <w:rPr>
          <w:sz w:val="20"/>
        </w:rPr>
      </w:pPr>
      <w:r w:rsidRPr="000F7B2A">
        <w:rPr>
          <w:sz w:val="20"/>
        </w:rPr>
        <w:t xml:space="preserve">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 </w:t>
      </w:r>
    </w:p>
    <w:p w14:paraId="628716A7" w14:textId="77777777" w:rsidR="000F7B2A" w:rsidRPr="000F7B2A" w:rsidRDefault="000F7B2A" w:rsidP="000F7B2A">
      <w:pPr>
        <w:spacing w:before="100" w:beforeAutospacing="1" w:after="100" w:afterAutospacing="1"/>
        <w:rPr>
          <w:sz w:val="20"/>
        </w:rPr>
      </w:pPr>
      <w:r w:rsidRPr="000F7B2A">
        <w:rPr>
          <w:sz w:val="20"/>
        </w:rPr>
        <w:t xml:space="preserve">(2) The Contractor will, in all solicitations or advertisements for employees placed by or on behalf of the Contractor, state that all qualified applicants will receive consideration for employment without regard to race, color, religion, sex, sexual orientation, gender identity, or national origin. </w:t>
      </w:r>
    </w:p>
    <w:p w14:paraId="737CE6BF" w14:textId="77777777" w:rsidR="000F7B2A" w:rsidRPr="000F7B2A" w:rsidRDefault="000F7B2A" w:rsidP="000F7B2A">
      <w:pPr>
        <w:spacing w:before="100" w:beforeAutospacing="1" w:after="100" w:afterAutospacing="1"/>
        <w:rPr>
          <w:sz w:val="20"/>
        </w:rPr>
      </w:pPr>
      <w:r w:rsidRPr="000F7B2A">
        <w:rPr>
          <w:sz w:val="20"/>
        </w:rPr>
        <w:t xml:space="preserve">(3) The Contractor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Contractor's legal duty to furnish information. </w:t>
      </w:r>
    </w:p>
    <w:p w14:paraId="19AD24AD" w14:textId="77777777" w:rsidR="000F7B2A" w:rsidRPr="000F7B2A" w:rsidRDefault="000F7B2A" w:rsidP="000F7B2A">
      <w:pPr>
        <w:spacing w:before="100" w:beforeAutospacing="1" w:after="100" w:afterAutospacing="1"/>
        <w:rPr>
          <w:sz w:val="20"/>
        </w:rPr>
      </w:pPr>
      <w:r w:rsidRPr="000F7B2A">
        <w:rPr>
          <w:sz w:val="20"/>
        </w:rPr>
        <w:t xml:space="preserve">(4) The Contractor will send to each labor union or representative of workers with which he has a collective bargaining agreement or other contract or understanding, a notice to be provided advising the said labor union or workers' representatives of the Contractor's commitments under this </w:t>
      </w:r>
      <w:proofErr w:type="gramStart"/>
      <w:r w:rsidRPr="000F7B2A">
        <w:rPr>
          <w:sz w:val="20"/>
        </w:rPr>
        <w:t>section, and</w:t>
      </w:r>
      <w:proofErr w:type="gramEnd"/>
      <w:r w:rsidRPr="000F7B2A">
        <w:rPr>
          <w:sz w:val="20"/>
        </w:rPr>
        <w:t xml:space="preserve"> shall post copies of the notice in conspicuous places available to employees and applicants for employment. </w:t>
      </w:r>
    </w:p>
    <w:p w14:paraId="2264BAEB" w14:textId="77777777" w:rsidR="000F7B2A" w:rsidRPr="000F7B2A" w:rsidRDefault="000F7B2A" w:rsidP="000F7B2A">
      <w:pPr>
        <w:spacing w:before="100" w:beforeAutospacing="1" w:after="100" w:afterAutospacing="1"/>
        <w:rPr>
          <w:sz w:val="20"/>
        </w:rPr>
      </w:pPr>
      <w:r w:rsidRPr="000F7B2A">
        <w:rPr>
          <w:sz w:val="20"/>
        </w:rPr>
        <w:t xml:space="preserve">(5) The Contractor will comply with all provisions of Executive Order 11246 of September 24, 1965, and of the rules, regulations, and relevant orders of the Secretary of Labor. </w:t>
      </w:r>
    </w:p>
    <w:p w14:paraId="0D639A72" w14:textId="77777777" w:rsidR="000F7B2A" w:rsidRPr="000F7B2A" w:rsidRDefault="000F7B2A" w:rsidP="000F7B2A">
      <w:pPr>
        <w:spacing w:before="100" w:beforeAutospacing="1" w:after="100" w:afterAutospacing="1"/>
        <w:rPr>
          <w:sz w:val="20"/>
        </w:rPr>
      </w:pPr>
      <w:r w:rsidRPr="000F7B2A">
        <w:rPr>
          <w:sz w:val="20"/>
        </w:rPr>
        <w:t xml:space="preserve">(6) The 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regulations, and orders. </w:t>
      </w:r>
    </w:p>
    <w:p w14:paraId="4128CF6C" w14:textId="77777777" w:rsidR="000F7B2A" w:rsidRPr="000F7B2A" w:rsidRDefault="000F7B2A" w:rsidP="000F7B2A">
      <w:pPr>
        <w:spacing w:before="100" w:beforeAutospacing="1" w:after="100" w:afterAutospacing="1"/>
        <w:rPr>
          <w:sz w:val="20"/>
        </w:rPr>
      </w:pPr>
      <w:r w:rsidRPr="000F7B2A">
        <w:rPr>
          <w:sz w:val="20"/>
        </w:rPr>
        <w:t xml:space="preserve">(7) 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 </w:t>
      </w:r>
    </w:p>
    <w:p w14:paraId="55AA2B10" w14:textId="77777777" w:rsidR="000F7B2A" w:rsidRPr="000F7B2A" w:rsidRDefault="000F7B2A" w:rsidP="000F7B2A">
      <w:pPr>
        <w:spacing w:before="100" w:beforeAutospacing="1" w:after="100" w:afterAutospacing="1"/>
        <w:rPr>
          <w:sz w:val="20"/>
        </w:rPr>
      </w:pPr>
      <w:r w:rsidRPr="000F7B2A">
        <w:rPr>
          <w:sz w:val="20"/>
        </w:rPr>
        <w:t xml:space="preserve">(8) The Contractor will include the portion of the sentence immediately preceding paragraph (1) and the provisions of paragraphs (1) through (8) in every subcontract or purchase order unless exempted by rules, regulations, or orders </w:t>
      </w:r>
      <w:r w:rsidRPr="000F7B2A">
        <w:rPr>
          <w:sz w:val="20"/>
        </w:rPr>
        <w:lastRenderedPageBreak/>
        <w:t xml:space="preserve">of the Secretary of Labor issued pursuant to section 204 of Executive Order 11246 of September 24, 1965, so that such provisions will be binding upon each subcontractor or vendor. The Contractor will take such action with respect to any subcontract or purchase order as the administering agency may direct as a means of enforcing such provisions, including sanctions for noncompliance: </w:t>
      </w:r>
      <w:r w:rsidRPr="000F7B2A">
        <w:rPr>
          <w:i/>
          <w:iCs/>
          <w:sz w:val="20"/>
        </w:rPr>
        <w:t>Provided,</w:t>
      </w:r>
      <w:r w:rsidRPr="000F7B2A">
        <w:rPr>
          <w:sz w:val="20"/>
        </w:rPr>
        <w:t xml:space="preserve"> however, that in the event a contractor becomes involved in, or is threatened with, litigation with a subcontractor or vendor as a result of such direction by the administering agency, the Contractor may request the United States to enter into such litigation to protect the interests of the United States. </w:t>
      </w:r>
    </w:p>
    <w:p w14:paraId="7C42F3EE" w14:textId="77777777" w:rsidR="000F7B2A" w:rsidRPr="000F7B2A" w:rsidRDefault="000F7B2A" w:rsidP="000F7B2A">
      <w:pPr>
        <w:pStyle w:val="NormalWeb"/>
        <w:rPr>
          <w:sz w:val="20"/>
          <w:szCs w:val="20"/>
        </w:rPr>
      </w:pPr>
      <w:r w:rsidRPr="000F7B2A">
        <w:rPr>
          <w:sz w:val="20"/>
          <w:szCs w:val="20"/>
        </w:rPr>
        <w:t xml:space="preserve">The Contractor further agrees that it will be bound by the above equal opportunity clause with respect to its own employment practices when it participates in federally assisted construction work: </w:t>
      </w:r>
      <w:r w:rsidRPr="000F7B2A">
        <w:rPr>
          <w:rStyle w:val="Emphasis"/>
          <w:sz w:val="20"/>
          <w:szCs w:val="20"/>
        </w:rPr>
        <w:t>Provided,</w:t>
      </w:r>
      <w:r w:rsidRPr="000F7B2A">
        <w:rPr>
          <w:sz w:val="20"/>
          <w:szCs w:val="20"/>
        </w:rPr>
        <w:t xml:space="preserve"> That if the Contractor so participating is a State or local government, the above equal opportunity clause is not applicable to any agency, instrumentality or subdivision of such government which does not participate in work on or under the contract.</w:t>
      </w:r>
    </w:p>
    <w:p w14:paraId="2F94D99D" w14:textId="77777777" w:rsidR="000F7B2A" w:rsidRPr="000F7B2A" w:rsidRDefault="000F7B2A" w:rsidP="000F7B2A">
      <w:pPr>
        <w:pStyle w:val="NormalWeb"/>
        <w:rPr>
          <w:sz w:val="20"/>
          <w:szCs w:val="20"/>
        </w:rPr>
      </w:pPr>
      <w:r w:rsidRPr="000F7B2A">
        <w:rPr>
          <w:sz w:val="20"/>
          <w:szCs w:val="20"/>
        </w:rPr>
        <w:t>The Contractor agrees that it will assist and cooperate actively with the administering agency and the Secretary of Labor in obtaining the compliance of contractors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w:t>
      </w:r>
    </w:p>
    <w:p w14:paraId="7C6D2217" w14:textId="77777777" w:rsidR="000F7B2A" w:rsidRPr="000F7B2A" w:rsidRDefault="000F7B2A" w:rsidP="000F7B2A">
      <w:pPr>
        <w:pStyle w:val="NormalWeb"/>
        <w:rPr>
          <w:sz w:val="20"/>
          <w:szCs w:val="20"/>
        </w:rPr>
      </w:pPr>
      <w:r w:rsidRPr="000F7B2A">
        <w:rPr>
          <w:sz w:val="20"/>
          <w:szCs w:val="20"/>
        </w:rPr>
        <w:t>The Contractor further agrees that it will refrain from entering into any contract or contract modification subject to Executive Order 11246 of September 24, 1965, with a contractor debarred from, or who has not demonstrated eligibility for, Government contracts and federally 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Contractor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Contractor under the program with respect to which the failure or refund occurred until satisfactory assurance of future compliance has been received from such Contractor; and refer the case to the Department of Justice for appropriate legal proceedings.</w:t>
      </w:r>
    </w:p>
    <w:p w14:paraId="01C1C631" w14:textId="3EF4370C" w:rsidR="000F7B2A" w:rsidRPr="000F7B2A" w:rsidRDefault="000F7B2A" w:rsidP="00CF3DA1">
      <w:pPr>
        <w:spacing w:before="100" w:beforeAutospacing="1" w:after="100" w:afterAutospacing="1"/>
        <w:rPr>
          <w:sz w:val="20"/>
        </w:rPr>
      </w:pPr>
      <w:r w:rsidRPr="000F7B2A">
        <w:rPr>
          <w:b/>
          <w:bCs/>
          <w:sz w:val="20"/>
        </w:rPr>
        <w:t xml:space="preserve">IN WITNESS WHEREOF, </w:t>
      </w:r>
      <w:r w:rsidRPr="000F7B2A">
        <w:rPr>
          <w:sz w:val="20"/>
        </w:rPr>
        <w:t xml:space="preserve">each Party has caused this Attachment A to be executed by its authorized representative as of the effective date of the Contract.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D16AE7" w:rsidRPr="00881EAA" w14:paraId="1983F3FC" w14:textId="77777777" w:rsidTr="00137F3B">
        <w:tc>
          <w:tcPr>
            <w:tcW w:w="4788" w:type="dxa"/>
          </w:tcPr>
          <w:p w14:paraId="0EF9A137"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b/>
                <w:sz w:val="22"/>
                <w:szCs w:val="22"/>
              </w:rPr>
            </w:pPr>
            <w:r w:rsidRPr="00881EAA">
              <w:rPr>
                <w:rFonts w:ascii="Times New Roman" w:hAnsi="Times New Roman" w:cs="Times New Roman"/>
                <w:sz w:val="22"/>
                <w:szCs w:val="22"/>
              </w:rPr>
              <w:t>Tri-State:  Tri-State Generation and Transmission Association, Inc.</w:t>
            </w:r>
          </w:p>
          <w:p w14:paraId="19AA6C49"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3A08F3ED"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0482A8E9"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2396B602"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67D12984"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5E328F08"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p>
        </w:tc>
        <w:tc>
          <w:tcPr>
            <w:tcW w:w="4788" w:type="dxa"/>
          </w:tcPr>
          <w:p w14:paraId="54A61D31" w14:textId="7F173233"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r>
              <w:rPr>
                <w:rFonts w:ascii="Times New Roman" w:hAnsi="Times New Roman" w:cs="Times New Roman"/>
                <w:sz w:val="22"/>
                <w:szCs w:val="22"/>
              </w:rPr>
              <w:t>Contractor</w:t>
            </w:r>
            <w:r w:rsidRPr="00881EAA">
              <w:rPr>
                <w:rFonts w:ascii="Times New Roman" w:hAnsi="Times New Roman" w:cs="Times New Roman"/>
                <w:sz w:val="22"/>
                <w:szCs w:val="22"/>
              </w:rPr>
              <w:t>:  ___________________________</w:t>
            </w:r>
          </w:p>
          <w:p w14:paraId="03BAC13D"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2E93EBDF"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7BCC9204"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720A92A5"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1AA8B310"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54EA2EAC"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370D6FBA"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r w:rsidRPr="00881EAA">
              <w:rPr>
                <w:rFonts w:ascii="Times New Roman" w:hAnsi="Times New Roman" w:cs="Times New Roman"/>
                <w:i/>
                <w:sz w:val="22"/>
                <w:szCs w:val="22"/>
              </w:rPr>
              <w:t xml:space="preserve"> </w:t>
            </w:r>
          </w:p>
        </w:tc>
      </w:tr>
    </w:tbl>
    <w:p w14:paraId="4347837E" w14:textId="77777777" w:rsidR="000F7B2A" w:rsidRDefault="000F7B2A" w:rsidP="008D0AE2">
      <w:pPr>
        <w:jc w:val="center"/>
        <w:rPr>
          <w:b/>
          <w:sz w:val="24"/>
          <w:szCs w:val="24"/>
        </w:rPr>
        <w:sectPr w:rsidR="000F7B2A" w:rsidSect="00AE393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pPr>
    </w:p>
    <w:p w14:paraId="5E48D1AA" w14:textId="77777777" w:rsidR="00D16AE7" w:rsidRPr="000B6A44" w:rsidRDefault="00D16AE7" w:rsidP="00D16AE7">
      <w:pPr>
        <w:jc w:val="center"/>
        <w:rPr>
          <w:rFonts w:cstheme="minorHAnsi"/>
          <w:b/>
          <w:szCs w:val="22"/>
        </w:rPr>
      </w:pPr>
      <w:r w:rsidRPr="000B6A44">
        <w:rPr>
          <w:rFonts w:cstheme="minorHAnsi"/>
          <w:b/>
          <w:szCs w:val="22"/>
        </w:rPr>
        <w:lastRenderedPageBreak/>
        <w:t>DOE Federal Award Contract Provisions</w:t>
      </w:r>
    </w:p>
    <w:p w14:paraId="2AA05F78" w14:textId="03AD5882" w:rsidR="00D16AE7" w:rsidRPr="000B6A44" w:rsidRDefault="00D16AE7" w:rsidP="00D16AE7">
      <w:pPr>
        <w:jc w:val="center"/>
        <w:rPr>
          <w:rFonts w:cstheme="minorHAnsi"/>
          <w:b/>
          <w:szCs w:val="22"/>
        </w:rPr>
      </w:pPr>
      <w:r w:rsidRPr="000B6A44">
        <w:rPr>
          <w:rFonts w:cstheme="minorHAnsi"/>
          <w:b/>
          <w:szCs w:val="22"/>
        </w:rPr>
        <w:t>Attachment “B”</w:t>
      </w:r>
    </w:p>
    <w:p w14:paraId="657B49F8" w14:textId="77777777" w:rsidR="00D16AE7" w:rsidRPr="00D16AE7" w:rsidRDefault="00D16AE7" w:rsidP="00D16AE7">
      <w:pPr>
        <w:jc w:val="center"/>
        <w:rPr>
          <w:rFonts w:cstheme="minorHAnsi"/>
          <w:b/>
          <w:sz w:val="20"/>
        </w:rPr>
      </w:pPr>
    </w:p>
    <w:p w14:paraId="45D1A4F5" w14:textId="77777777" w:rsidR="00D16AE7" w:rsidRPr="00D16AE7" w:rsidRDefault="00D16AE7" w:rsidP="00D16AE7">
      <w:pPr>
        <w:rPr>
          <w:rFonts w:cstheme="minorHAnsi"/>
          <w:sz w:val="20"/>
        </w:rPr>
      </w:pPr>
      <w:r w:rsidRPr="00D16AE7">
        <w:rPr>
          <w:rFonts w:cstheme="minorHAnsi"/>
          <w:sz w:val="20"/>
          <w:u w:val="single"/>
        </w:rPr>
        <w:t>OFAC Compliance Clause</w:t>
      </w:r>
      <w:r w:rsidRPr="00D16AE7">
        <w:rPr>
          <w:rFonts w:cstheme="minorHAnsi"/>
          <w:b/>
          <w:i/>
          <w:sz w:val="20"/>
        </w:rPr>
        <w:t xml:space="preserve">:  </w:t>
      </w:r>
    </w:p>
    <w:p w14:paraId="16B21A22" w14:textId="77777777" w:rsidR="00D16AE7" w:rsidRPr="00D16AE7" w:rsidRDefault="00D16AE7" w:rsidP="00D16AE7">
      <w:pPr>
        <w:rPr>
          <w:rFonts w:cstheme="minorHAnsi"/>
          <w:sz w:val="20"/>
        </w:rPr>
      </w:pPr>
    </w:p>
    <w:p w14:paraId="49A136A2" w14:textId="77777777" w:rsidR="00D16AE7" w:rsidRPr="00D16AE7" w:rsidRDefault="00D16AE7" w:rsidP="00D16AE7">
      <w:pPr>
        <w:rPr>
          <w:rFonts w:cstheme="minorHAnsi"/>
          <w:sz w:val="20"/>
        </w:rPr>
      </w:pPr>
      <w:r w:rsidRPr="00D16AE7">
        <w:rPr>
          <w:rFonts w:cstheme="minorHAnsi"/>
          <w:sz w:val="20"/>
          <w:u w:val="single"/>
        </w:rPr>
        <w:t>OFAC Compliance</w:t>
      </w:r>
      <w:r w:rsidRPr="00D16AE7">
        <w:rPr>
          <w:rFonts w:cstheme="minorHAnsi"/>
          <w:sz w:val="20"/>
        </w:rPr>
        <w:t>. Contractor represents and warrants that:</w:t>
      </w:r>
    </w:p>
    <w:p w14:paraId="48B9CC1A" w14:textId="77777777" w:rsidR="00D16AE7" w:rsidRPr="00D16AE7" w:rsidRDefault="00D16AE7" w:rsidP="00D16AE7">
      <w:pPr>
        <w:rPr>
          <w:rFonts w:cstheme="minorHAnsi"/>
          <w:sz w:val="20"/>
        </w:rPr>
      </w:pPr>
    </w:p>
    <w:p w14:paraId="1AD7E6D3" w14:textId="77777777" w:rsidR="00D16AE7" w:rsidRPr="00D16AE7" w:rsidRDefault="00D16AE7" w:rsidP="00D16AE7">
      <w:pPr>
        <w:ind w:left="720"/>
        <w:rPr>
          <w:rFonts w:cstheme="minorHAnsi"/>
          <w:sz w:val="20"/>
        </w:rPr>
      </w:pPr>
      <w:r w:rsidRPr="00D16AE7">
        <w:rPr>
          <w:rFonts w:cstheme="minorHAnsi"/>
          <w:sz w:val="20"/>
        </w:rPr>
        <w:t>(a) Contractor, any person or entity owning an interest, direct or indirect, in Contractor and any subsidiary of Contractor (i) is not currently a person or entity (collectively, “</w:t>
      </w:r>
      <w:r w:rsidRPr="00D16AE7">
        <w:rPr>
          <w:rFonts w:cstheme="minorHAnsi"/>
          <w:b/>
          <w:bCs/>
          <w:sz w:val="20"/>
        </w:rPr>
        <w:t>Sanctioned Person</w:t>
      </w:r>
      <w:r w:rsidRPr="00D16AE7">
        <w:rPr>
          <w:rFonts w:cstheme="minorHAnsi"/>
          <w:sz w:val="20"/>
        </w:rPr>
        <w:t>”) on the Specially Designated Nationals and Blocked Persons List administered by the Office of Foreign Assets Control, U.S. Department of the Treasury (“</w:t>
      </w:r>
      <w:r w:rsidRPr="00D16AE7">
        <w:rPr>
          <w:rFonts w:cstheme="minorHAnsi"/>
          <w:b/>
          <w:bCs/>
          <w:sz w:val="20"/>
        </w:rPr>
        <w:t>OFAC</w:t>
      </w:r>
      <w:r w:rsidRPr="00D16AE7">
        <w:rPr>
          <w:rFonts w:cstheme="minorHAnsi"/>
          <w:sz w:val="20"/>
        </w:rPr>
        <w:t>”) or on any other similar OFAC list pursuant to any authorizing U.S. statute, executive order, regulation or order (collectively, “</w:t>
      </w:r>
      <w:r w:rsidRPr="00D16AE7">
        <w:rPr>
          <w:rFonts w:cstheme="minorHAnsi"/>
          <w:b/>
          <w:bCs/>
          <w:sz w:val="20"/>
        </w:rPr>
        <w:t>U.S. Sanctions Authority</w:t>
      </w:r>
      <w:r w:rsidRPr="00D16AE7">
        <w:rPr>
          <w:rFonts w:cstheme="minorHAnsi"/>
          <w:sz w:val="20"/>
        </w:rPr>
        <w:t>”), and (ii) is not a person or entity with whom a United States person is prohibited by any U.S. Sanctions Authority to engage in transactions;</w:t>
      </w:r>
    </w:p>
    <w:p w14:paraId="67BEFD46" w14:textId="77777777" w:rsidR="00D16AE7" w:rsidRPr="00D16AE7" w:rsidRDefault="00D16AE7" w:rsidP="00D16AE7">
      <w:pPr>
        <w:ind w:left="720"/>
        <w:rPr>
          <w:rFonts w:cstheme="minorHAnsi"/>
          <w:sz w:val="20"/>
        </w:rPr>
      </w:pPr>
    </w:p>
    <w:p w14:paraId="2507515B" w14:textId="77777777" w:rsidR="00D16AE7" w:rsidRPr="00D16AE7" w:rsidRDefault="00D16AE7" w:rsidP="00D16AE7">
      <w:pPr>
        <w:ind w:left="720"/>
        <w:rPr>
          <w:rFonts w:cstheme="minorHAnsi"/>
          <w:sz w:val="20"/>
        </w:rPr>
      </w:pPr>
      <w:r w:rsidRPr="00D16AE7">
        <w:rPr>
          <w:rFonts w:cstheme="minorHAnsi"/>
          <w:sz w:val="20"/>
        </w:rPr>
        <w:t xml:space="preserve">(b) none of the funds or other assets of Contractor or any subsidiary of Contractor constitute property of, or are beneficially owned, directly or indirectly, by any Sanctioned Person; </w:t>
      </w:r>
    </w:p>
    <w:p w14:paraId="24C8CB41" w14:textId="77777777" w:rsidR="00D16AE7" w:rsidRPr="00D16AE7" w:rsidRDefault="00D16AE7" w:rsidP="00D16AE7">
      <w:pPr>
        <w:ind w:left="720"/>
        <w:rPr>
          <w:rFonts w:cstheme="minorHAnsi"/>
          <w:sz w:val="20"/>
        </w:rPr>
      </w:pPr>
    </w:p>
    <w:p w14:paraId="462A431F" w14:textId="77777777" w:rsidR="00D16AE7" w:rsidRPr="00D16AE7" w:rsidRDefault="00D16AE7" w:rsidP="00D16AE7">
      <w:pPr>
        <w:ind w:left="720"/>
        <w:rPr>
          <w:rFonts w:cstheme="minorHAnsi"/>
          <w:sz w:val="20"/>
        </w:rPr>
      </w:pPr>
      <w:r w:rsidRPr="00D16AE7">
        <w:rPr>
          <w:rFonts w:cstheme="minorHAnsi"/>
          <w:sz w:val="20"/>
        </w:rPr>
        <w:t xml:space="preserve">(c) none of the funds or other property interest of Contractor or of any subsidiary of Contractor have been derived from any activity in violation of any U.S. Sanctions Authority, </w:t>
      </w:r>
    </w:p>
    <w:p w14:paraId="5E5DD32D" w14:textId="77777777" w:rsidR="00D16AE7" w:rsidRPr="00D16AE7" w:rsidRDefault="00D16AE7" w:rsidP="00D16AE7">
      <w:pPr>
        <w:ind w:left="720"/>
        <w:rPr>
          <w:rFonts w:cstheme="minorHAnsi"/>
          <w:sz w:val="20"/>
        </w:rPr>
      </w:pPr>
    </w:p>
    <w:p w14:paraId="507B5A29" w14:textId="77777777" w:rsidR="00D16AE7" w:rsidRPr="00D16AE7" w:rsidRDefault="00D16AE7" w:rsidP="00D16AE7">
      <w:pPr>
        <w:ind w:left="720"/>
        <w:rPr>
          <w:rFonts w:cstheme="minorHAnsi"/>
          <w:sz w:val="20"/>
        </w:rPr>
      </w:pPr>
      <w:r w:rsidRPr="00D16AE7">
        <w:rPr>
          <w:rFonts w:cstheme="minorHAnsi"/>
          <w:sz w:val="20"/>
        </w:rPr>
        <w:t xml:space="preserve">(d) none of the funds or other property interest received by Contractor or by any subsidiary of Contractor under this Agreement shall be used by Contractor or by any subsidiary of Contractor in any activity in violation of any U.S. Sanctions Authority; and </w:t>
      </w:r>
    </w:p>
    <w:p w14:paraId="273EB78E" w14:textId="77777777" w:rsidR="00D16AE7" w:rsidRPr="00D16AE7" w:rsidRDefault="00D16AE7" w:rsidP="00D16AE7">
      <w:pPr>
        <w:ind w:left="720"/>
        <w:rPr>
          <w:rFonts w:cstheme="minorHAnsi"/>
          <w:sz w:val="20"/>
        </w:rPr>
      </w:pPr>
    </w:p>
    <w:p w14:paraId="2C148234" w14:textId="77777777" w:rsidR="00D16AE7" w:rsidRPr="00D16AE7" w:rsidRDefault="00D16AE7" w:rsidP="00D16AE7">
      <w:pPr>
        <w:ind w:left="720"/>
        <w:rPr>
          <w:rFonts w:cstheme="minorHAnsi"/>
          <w:sz w:val="20"/>
        </w:rPr>
      </w:pPr>
      <w:r w:rsidRPr="00D16AE7">
        <w:rPr>
          <w:rFonts w:cstheme="minorHAnsi"/>
          <w:sz w:val="20"/>
        </w:rPr>
        <w:t xml:space="preserve">(e) Contractor and any subsidiary of Contractor has implemented procedures and policies, and will consistently apply those procedures, to ensure the foregoing representations and warranties remain true and </w:t>
      </w:r>
      <w:proofErr w:type="gramStart"/>
      <w:r w:rsidRPr="00D16AE7">
        <w:rPr>
          <w:rFonts w:cstheme="minorHAnsi"/>
          <w:sz w:val="20"/>
        </w:rPr>
        <w:t>correct at all times</w:t>
      </w:r>
      <w:proofErr w:type="gramEnd"/>
      <w:r w:rsidRPr="00D16AE7">
        <w:rPr>
          <w:rFonts w:cstheme="minorHAnsi"/>
          <w:sz w:val="20"/>
        </w:rPr>
        <w:t xml:space="preserve"> during the term of the Agreement.  </w:t>
      </w:r>
    </w:p>
    <w:p w14:paraId="29D3C089" w14:textId="76DCF388" w:rsidR="00D16AE7" w:rsidRPr="00D16AE7" w:rsidRDefault="00D16AE7" w:rsidP="00D16AE7">
      <w:pPr>
        <w:spacing w:before="100" w:beforeAutospacing="1" w:after="100" w:afterAutospacing="1"/>
        <w:rPr>
          <w:sz w:val="20"/>
        </w:rPr>
      </w:pPr>
      <w:r w:rsidRPr="00D16AE7">
        <w:rPr>
          <w:b/>
          <w:bCs/>
          <w:sz w:val="20"/>
        </w:rPr>
        <w:t xml:space="preserve">IN WITNESS WHEREOF, </w:t>
      </w:r>
      <w:r w:rsidRPr="00D16AE7">
        <w:rPr>
          <w:sz w:val="20"/>
        </w:rPr>
        <w:t xml:space="preserve">each Party has caused this Attachment B to be executed by its authorized representative as of the effective date of the Contract.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D16AE7" w:rsidRPr="00881EAA" w14:paraId="6516DBE2" w14:textId="77777777" w:rsidTr="00D16AE7">
        <w:tc>
          <w:tcPr>
            <w:tcW w:w="4680" w:type="dxa"/>
          </w:tcPr>
          <w:p w14:paraId="19492E12"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b/>
                <w:sz w:val="22"/>
                <w:szCs w:val="22"/>
              </w:rPr>
            </w:pPr>
            <w:r w:rsidRPr="00881EAA">
              <w:rPr>
                <w:rFonts w:ascii="Times New Roman" w:hAnsi="Times New Roman" w:cs="Times New Roman"/>
                <w:sz w:val="22"/>
                <w:szCs w:val="22"/>
              </w:rPr>
              <w:t>Tri-State:  Tri-State Generation and Transmission Association, Inc.</w:t>
            </w:r>
          </w:p>
          <w:p w14:paraId="27791E0A"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6C8233A1"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5A03AB10"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59C65D27"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29F080EE"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0A8EE32F"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p>
        </w:tc>
        <w:tc>
          <w:tcPr>
            <w:tcW w:w="4680" w:type="dxa"/>
          </w:tcPr>
          <w:p w14:paraId="26AE48CF"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r>
              <w:rPr>
                <w:rFonts w:ascii="Times New Roman" w:hAnsi="Times New Roman" w:cs="Times New Roman"/>
                <w:sz w:val="22"/>
                <w:szCs w:val="22"/>
              </w:rPr>
              <w:t>Contractor</w:t>
            </w:r>
            <w:r w:rsidRPr="00881EAA">
              <w:rPr>
                <w:rFonts w:ascii="Times New Roman" w:hAnsi="Times New Roman" w:cs="Times New Roman"/>
                <w:sz w:val="22"/>
                <w:szCs w:val="22"/>
              </w:rPr>
              <w:t>:  ___________________________</w:t>
            </w:r>
          </w:p>
          <w:p w14:paraId="072BF2A9"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3C08FF7B"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403DF377"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23B1F7A5"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
          <w:p w14:paraId="7D763F7E"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3C6EBAB6"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7EFDAE5B" w14:textId="77777777" w:rsidR="00D16AE7" w:rsidRPr="00881EAA" w:rsidRDefault="00D16AE7"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r w:rsidRPr="00881EAA">
              <w:rPr>
                <w:rFonts w:ascii="Times New Roman" w:hAnsi="Times New Roman" w:cs="Times New Roman"/>
                <w:i/>
                <w:sz w:val="22"/>
                <w:szCs w:val="22"/>
              </w:rPr>
              <w:t xml:space="preserve"> </w:t>
            </w:r>
          </w:p>
        </w:tc>
      </w:tr>
    </w:tbl>
    <w:p w14:paraId="56CCBFD4" w14:textId="77777777" w:rsidR="00D16AE7" w:rsidRDefault="00D16AE7" w:rsidP="008D0AE2">
      <w:pPr>
        <w:jc w:val="center"/>
        <w:rPr>
          <w:b/>
          <w:sz w:val="24"/>
          <w:szCs w:val="24"/>
        </w:rPr>
        <w:sectPr w:rsidR="00D16AE7" w:rsidSect="00D16AE7">
          <w:footerReference w:type="default" r:id="rId15"/>
          <w:pgSz w:w="12240" w:h="15840"/>
          <w:pgMar w:top="1440" w:right="1440" w:bottom="1440" w:left="1440" w:header="720" w:footer="720" w:gutter="0"/>
          <w:pgNumType w:start="1"/>
          <w:cols w:space="720"/>
          <w:docGrid w:linePitch="360"/>
        </w:sectPr>
      </w:pPr>
    </w:p>
    <w:p w14:paraId="10168A06" w14:textId="77777777" w:rsidR="00CF3DA1" w:rsidRDefault="00CF3DA1" w:rsidP="00CF3DA1">
      <w:pPr>
        <w:jc w:val="center"/>
        <w:rPr>
          <w:rFonts w:cstheme="minorHAnsi"/>
          <w:b/>
        </w:rPr>
      </w:pPr>
      <w:r>
        <w:rPr>
          <w:rFonts w:cstheme="minorHAnsi"/>
          <w:b/>
        </w:rPr>
        <w:lastRenderedPageBreak/>
        <w:t>DOE Federal Award Contract Provisions</w:t>
      </w:r>
    </w:p>
    <w:p w14:paraId="4BB9B729" w14:textId="4FC592A0" w:rsidR="00CF3DA1" w:rsidRDefault="00CF3DA1" w:rsidP="00CF3DA1">
      <w:pPr>
        <w:jc w:val="center"/>
        <w:rPr>
          <w:rFonts w:cstheme="minorHAnsi"/>
          <w:b/>
        </w:rPr>
      </w:pPr>
      <w:r>
        <w:rPr>
          <w:rFonts w:cstheme="minorHAnsi"/>
          <w:b/>
        </w:rPr>
        <w:t>Attachment “</w:t>
      </w:r>
      <w:r w:rsidR="00547E1A">
        <w:rPr>
          <w:rFonts w:cstheme="minorHAnsi"/>
          <w:b/>
        </w:rPr>
        <w:t>C</w:t>
      </w:r>
      <w:r>
        <w:rPr>
          <w:rFonts w:cstheme="minorHAnsi"/>
          <w:b/>
        </w:rPr>
        <w:t>”</w:t>
      </w:r>
    </w:p>
    <w:p w14:paraId="2EB47577" w14:textId="77777777" w:rsidR="00CF3DA1" w:rsidRDefault="00CF3DA1" w:rsidP="00CF3DA1">
      <w:pPr>
        <w:jc w:val="center"/>
        <w:rPr>
          <w:rFonts w:cstheme="minorHAnsi"/>
          <w:b/>
        </w:rPr>
      </w:pPr>
    </w:p>
    <w:p w14:paraId="5C0B1A57" w14:textId="77777777" w:rsidR="00CF3DA1" w:rsidRPr="000B6A44" w:rsidRDefault="00CF3DA1" w:rsidP="00CF3DA1">
      <w:pPr>
        <w:rPr>
          <w:rFonts w:cstheme="minorHAnsi"/>
          <w:b/>
          <w:i/>
          <w:sz w:val="20"/>
        </w:rPr>
      </w:pPr>
      <w:r w:rsidRPr="000B6A44">
        <w:rPr>
          <w:rFonts w:cstheme="minorHAnsi"/>
          <w:sz w:val="20"/>
          <w:u w:val="single"/>
        </w:rPr>
        <w:t>FCPA Compliance Clause</w:t>
      </w:r>
      <w:r w:rsidRPr="000B6A44">
        <w:rPr>
          <w:rFonts w:cstheme="minorHAnsi"/>
          <w:b/>
          <w:sz w:val="20"/>
        </w:rPr>
        <w:t xml:space="preserve">: </w:t>
      </w:r>
    </w:p>
    <w:p w14:paraId="30FE59B7" w14:textId="77777777" w:rsidR="00CF3DA1" w:rsidRPr="000B6A44" w:rsidRDefault="00CF3DA1" w:rsidP="00CF3DA1">
      <w:pPr>
        <w:rPr>
          <w:rFonts w:cstheme="minorHAnsi"/>
          <w:i/>
          <w:sz w:val="20"/>
        </w:rPr>
      </w:pPr>
    </w:p>
    <w:p w14:paraId="28C4A0B7" w14:textId="77777777" w:rsidR="00CF3DA1" w:rsidRPr="000B6A44" w:rsidRDefault="00CF3DA1" w:rsidP="00CF3DA1">
      <w:pPr>
        <w:rPr>
          <w:rFonts w:cstheme="minorHAnsi"/>
          <w:sz w:val="20"/>
        </w:rPr>
      </w:pPr>
      <w:r w:rsidRPr="000B6A44">
        <w:rPr>
          <w:rFonts w:cstheme="minorHAnsi"/>
          <w:sz w:val="20"/>
          <w:u w:val="single"/>
        </w:rPr>
        <w:t>Anti-Corruption Compliance</w:t>
      </w:r>
      <w:r w:rsidRPr="000B6A44">
        <w:rPr>
          <w:rFonts w:cstheme="minorHAnsi"/>
          <w:sz w:val="20"/>
        </w:rPr>
        <w:t>.  In connection with the activities contemplated under this Agreement, Contractor and each subsidiary of Contractor shall comply with all applicable foreign or domestic anti-corruption and anti-bribery Laws, as in effect from time to time, including, but not limited to, the U.S. Foreign Corrupt Practices Act of 1977, as amended, the U.K. Bribery Act 2010, and any similar laws intended to implement the OECD Convention on Combating Bribery of Foreign Public Officials in International Business Transactions (collectively, “</w:t>
      </w:r>
      <w:r w:rsidRPr="000B6A44">
        <w:rPr>
          <w:rFonts w:cstheme="minorHAnsi"/>
          <w:b/>
          <w:bCs/>
          <w:sz w:val="20"/>
        </w:rPr>
        <w:t>Anti-Corruption Laws</w:t>
      </w:r>
      <w:r w:rsidRPr="000B6A44">
        <w:rPr>
          <w:rFonts w:cstheme="minorHAnsi"/>
          <w:sz w:val="20"/>
        </w:rPr>
        <w:t>”). Without limiting the generality of the foregoing, Contractor and each subsidiary of Contractor shall not to make, authorize, offer, or promise to make or give any money or any other thing of value, directly or indirectly, to any current or former government official or employee (including employees of a state-owned or controlled enterprise or of a public international organization), candidate for political office, or an official of a political party, or any employee, director or consultant of a non-government client or potential client, for the purpose of securing any improper or unfair advantage or obtaining or retaining business or for the purpose of improperly inducing or rewarding favorable treatment or advantage in connection with this Agreement.  Contractor shall immediately notify Customer of any request that it receives to take any action that might constitute, or might reasonably be construed as, a violation of any Anti-Corruption Laws.</w:t>
      </w:r>
    </w:p>
    <w:p w14:paraId="1A566127" w14:textId="77777777" w:rsidR="00CF3DA1" w:rsidRPr="000B6A44" w:rsidRDefault="00CF3DA1" w:rsidP="00CF3DA1">
      <w:pPr>
        <w:rPr>
          <w:rFonts w:cstheme="minorHAnsi"/>
          <w:sz w:val="20"/>
        </w:rPr>
      </w:pPr>
    </w:p>
    <w:p w14:paraId="7ED9D262" w14:textId="77777777" w:rsidR="00CF3DA1" w:rsidRPr="000B6A44" w:rsidRDefault="00CF3DA1" w:rsidP="00CF3DA1">
      <w:pPr>
        <w:rPr>
          <w:rFonts w:cstheme="minorHAnsi"/>
          <w:sz w:val="20"/>
        </w:rPr>
      </w:pPr>
      <w:r w:rsidRPr="000B6A44">
        <w:rPr>
          <w:rFonts w:cstheme="minorHAnsi"/>
          <w:sz w:val="20"/>
        </w:rPr>
        <w:t xml:space="preserve">Contractor and any subsidiary of Contractor has implemented procedures and policies, and will consistently apply those procedures, to ensure the foregoing representations and warranties remain true and </w:t>
      </w:r>
      <w:proofErr w:type="gramStart"/>
      <w:r w:rsidRPr="000B6A44">
        <w:rPr>
          <w:rFonts w:cstheme="minorHAnsi"/>
          <w:sz w:val="20"/>
        </w:rPr>
        <w:t>correct at all times</w:t>
      </w:r>
      <w:proofErr w:type="gramEnd"/>
      <w:r w:rsidRPr="000B6A44">
        <w:rPr>
          <w:rFonts w:cstheme="minorHAnsi"/>
          <w:sz w:val="20"/>
        </w:rPr>
        <w:t xml:space="preserve"> during the term of the Agreement.  </w:t>
      </w:r>
    </w:p>
    <w:p w14:paraId="0568E2CE" w14:textId="6E11A3A3" w:rsidR="00CF3DA1" w:rsidRPr="000B6A44" w:rsidRDefault="00CF3DA1" w:rsidP="00547E1A">
      <w:pPr>
        <w:spacing w:before="100" w:beforeAutospacing="1" w:after="100" w:afterAutospacing="1"/>
        <w:rPr>
          <w:sz w:val="20"/>
        </w:rPr>
      </w:pPr>
      <w:r w:rsidRPr="000B6A44">
        <w:rPr>
          <w:b/>
          <w:bCs/>
          <w:sz w:val="20"/>
        </w:rPr>
        <w:t xml:space="preserve">IN WITNESS WHEREOF, </w:t>
      </w:r>
      <w:r w:rsidRPr="000B6A44">
        <w:rPr>
          <w:sz w:val="20"/>
        </w:rPr>
        <w:t xml:space="preserve">each Party has caused this Attachment </w:t>
      </w:r>
      <w:r w:rsidR="00547E1A" w:rsidRPr="000B6A44">
        <w:rPr>
          <w:sz w:val="20"/>
        </w:rPr>
        <w:t>C</w:t>
      </w:r>
      <w:r w:rsidRPr="000B6A44">
        <w:rPr>
          <w:sz w:val="20"/>
        </w:rPr>
        <w:t xml:space="preserve"> to be executed by its authorized representative as of the </w:t>
      </w:r>
      <w:r w:rsidR="00AE3931">
        <w:rPr>
          <w:sz w:val="20"/>
        </w:rPr>
        <w:t>e</w:t>
      </w:r>
      <w:r w:rsidRPr="000B6A44">
        <w:rPr>
          <w:sz w:val="20"/>
        </w:rPr>
        <w:t xml:space="preserve">ffective </w:t>
      </w:r>
      <w:r w:rsidR="00AE3931">
        <w:rPr>
          <w:sz w:val="20"/>
        </w:rPr>
        <w:t>d</w:t>
      </w:r>
      <w:r w:rsidRPr="000B6A44">
        <w:rPr>
          <w:sz w:val="20"/>
        </w:rPr>
        <w:t xml:space="preserve">ate of the </w:t>
      </w:r>
      <w:r w:rsidR="00AE3931">
        <w:rPr>
          <w:sz w:val="20"/>
        </w:rPr>
        <w:t>Contract</w:t>
      </w:r>
      <w:r w:rsidRPr="000B6A44">
        <w:rPr>
          <w:sz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547E1A" w:rsidRPr="00881EAA" w14:paraId="2E3C3D01" w14:textId="77777777" w:rsidTr="00137F3B">
        <w:tc>
          <w:tcPr>
            <w:tcW w:w="4680" w:type="dxa"/>
          </w:tcPr>
          <w:p w14:paraId="4078AC84"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b/>
                <w:sz w:val="22"/>
                <w:szCs w:val="22"/>
              </w:rPr>
            </w:pPr>
            <w:r w:rsidRPr="00881EAA">
              <w:rPr>
                <w:rFonts w:ascii="Times New Roman" w:hAnsi="Times New Roman" w:cs="Times New Roman"/>
                <w:sz w:val="22"/>
                <w:szCs w:val="22"/>
              </w:rPr>
              <w:t>Tri-State:  Tri-State Generation and Transmission Association, Inc.</w:t>
            </w:r>
          </w:p>
          <w:p w14:paraId="707F170C"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
          <w:p w14:paraId="56A4120E"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6F559619"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
          <w:p w14:paraId="416C3651"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6F6C975E"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33F7D81A"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p>
        </w:tc>
        <w:tc>
          <w:tcPr>
            <w:tcW w:w="4680" w:type="dxa"/>
          </w:tcPr>
          <w:p w14:paraId="462A271A"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r>
              <w:rPr>
                <w:rFonts w:ascii="Times New Roman" w:hAnsi="Times New Roman" w:cs="Times New Roman"/>
                <w:sz w:val="22"/>
                <w:szCs w:val="22"/>
              </w:rPr>
              <w:t>Contractor</w:t>
            </w:r>
            <w:r w:rsidRPr="00881EAA">
              <w:rPr>
                <w:rFonts w:ascii="Times New Roman" w:hAnsi="Times New Roman" w:cs="Times New Roman"/>
                <w:sz w:val="22"/>
                <w:szCs w:val="22"/>
              </w:rPr>
              <w:t>:  ___________________________</w:t>
            </w:r>
          </w:p>
          <w:p w14:paraId="5A2AD920"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
          <w:p w14:paraId="38D881CF"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
          <w:p w14:paraId="64F8AC3A"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32F41898"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
          <w:p w14:paraId="59604BCB"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5E489D03"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22BC5602" w14:textId="77777777" w:rsidR="00547E1A" w:rsidRPr="00881EAA" w:rsidRDefault="00547E1A"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r w:rsidRPr="00881EAA">
              <w:rPr>
                <w:rFonts w:ascii="Times New Roman" w:hAnsi="Times New Roman" w:cs="Times New Roman"/>
                <w:i/>
                <w:sz w:val="22"/>
                <w:szCs w:val="22"/>
              </w:rPr>
              <w:t xml:space="preserve"> </w:t>
            </w:r>
          </w:p>
        </w:tc>
      </w:tr>
    </w:tbl>
    <w:p w14:paraId="7B6BBEB8" w14:textId="77777777" w:rsidR="000B6A44" w:rsidRDefault="000B6A44" w:rsidP="008D0AE2">
      <w:pPr>
        <w:jc w:val="center"/>
        <w:rPr>
          <w:b/>
          <w:sz w:val="24"/>
          <w:szCs w:val="24"/>
        </w:rPr>
        <w:sectPr w:rsidR="000B6A44" w:rsidSect="00D16AE7">
          <w:footerReference w:type="default" r:id="rId16"/>
          <w:pgSz w:w="12240" w:h="15840"/>
          <w:pgMar w:top="1440" w:right="1440" w:bottom="1440" w:left="1440" w:header="720" w:footer="720" w:gutter="0"/>
          <w:pgNumType w:start="1"/>
          <w:cols w:space="720"/>
          <w:docGrid w:linePitch="360"/>
        </w:sectPr>
      </w:pPr>
    </w:p>
    <w:p w14:paraId="697335C5" w14:textId="77777777" w:rsidR="000B6A44" w:rsidRDefault="000B6A44" w:rsidP="000B6A44">
      <w:pPr>
        <w:pStyle w:val="Header"/>
        <w:jc w:val="center"/>
        <w:rPr>
          <w:b/>
        </w:rPr>
      </w:pPr>
      <w:r>
        <w:rPr>
          <w:b/>
        </w:rPr>
        <w:lastRenderedPageBreak/>
        <w:t>DOE Federal Award Contract Provisions</w:t>
      </w:r>
    </w:p>
    <w:p w14:paraId="03E2A701" w14:textId="155F5D1B" w:rsidR="000B6A44" w:rsidRDefault="000B6A44" w:rsidP="000B6A44">
      <w:pPr>
        <w:pStyle w:val="Header"/>
        <w:jc w:val="center"/>
        <w:rPr>
          <w:b/>
        </w:rPr>
      </w:pPr>
      <w:r>
        <w:rPr>
          <w:b/>
        </w:rPr>
        <w:t>Attachment “D”</w:t>
      </w:r>
    </w:p>
    <w:p w14:paraId="292D7C13" w14:textId="77777777" w:rsidR="000B6A44" w:rsidRPr="000B6A44" w:rsidRDefault="000B6A44" w:rsidP="000B6A44">
      <w:pPr>
        <w:pStyle w:val="Header"/>
        <w:jc w:val="center"/>
        <w:rPr>
          <w:sz w:val="20"/>
        </w:rPr>
      </w:pPr>
    </w:p>
    <w:p w14:paraId="50FDACE8" w14:textId="77777777" w:rsidR="000B6A44" w:rsidRPr="000B6A44" w:rsidRDefault="000B6A44" w:rsidP="000B6A44">
      <w:pPr>
        <w:pStyle w:val="Header"/>
        <w:rPr>
          <w:sz w:val="20"/>
        </w:rPr>
      </w:pPr>
      <w:r w:rsidRPr="000B6A44">
        <w:rPr>
          <w:sz w:val="20"/>
          <w:u w:val="single"/>
        </w:rPr>
        <w:t>Additional Contractor Certifications</w:t>
      </w:r>
      <w:r w:rsidRPr="000B6A44">
        <w:rPr>
          <w:sz w:val="20"/>
        </w:rPr>
        <w:t>:</w:t>
      </w:r>
    </w:p>
    <w:p w14:paraId="2EDF2F7A" w14:textId="77777777" w:rsidR="000B6A44" w:rsidRPr="000B6A44" w:rsidRDefault="000B6A44" w:rsidP="000B6A44">
      <w:pPr>
        <w:ind w:left="720" w:hanging="720"/>
        <w:rPr>
          <w:sz w:val="20"/>
        </w:rPr>
      </w:pPr>
    </w:p>
    <w:p w14:paraId="432D2413" w14:textId="77777777" w:rsidR="000B6A44" w:rsidRPr="000B6A44" w:rsidRDefault="000B6A44" w:rsidP="000B6A44">
      <w:pPr>
        <w:pStyle w:val="ListParagraph"/>
        <w:widowControl/>
        <w:numPr>
          <w:ilvl w:val="1"/>
          <w:numId w:val="48"/>
        </w:numPr>
        <w:rPr>
          <w:sz w:val="20"/>
        </w:rPr>
      </w:pPr>
      <w:r w:rsidRPr="000B6A44">
        <w:rPr>
          <w:sz w:val="20"/>
          <w:u w:val="single"/>
        </w:rPr>
        <w:t>Never Contract with the Enemy</w:t>
      </w:r>
      <w:r w:rsidRPr="000B6A44">
        <w:rPr>
          <w:sz w:val="20"/>
        </w:rPr>
        <w:t xml:space="preserve">.   Contractor represents and warrants </w:t>
      </w:r>
      <w:proofErr w:type="gramStart"/>
      <w:r w:rsidRPr="000B6A44">
        <w:rPr>
          <w:sz w:val="20"/>
        </w:rPr>
        <w:t>to</w:t>
      </w:r>
      <w:proofErr w:type="gramEnd"/>
      <w:r w:rsidRPr="000B6A44">
        <w:rPr>
          <w:sz w:val="20"/>
        </w:rPr>
        <w:t xml:space="preserve"> Tri-State that:</w:t>
      </w:r>
    </w:p>
    <w:p w14:paraId="35CDD50E" w14:textId="77777777" w:rsidR="000B6A44" w:rsidRPr="000B6A44" w:rsidRDefault="000B6A44" w:rsidP="000B6A44">
      <w:pPr>
        <w:pStyle w:val="ListParagraph"/>
        <w:rPr>
          <w:sz w:val="20"/>
        </w:rPr>
      </w:pPr>
    </w:p>
    <w:p w14:paraId="34733FFF" w14:textId="77777777" w:rsidR="000B6A44" w:rsidRPr="000B6A44" w:rsidRDefault="000B6A44" w:rsidP="000B6A44">
      <w:pPr>
        <w:pStyle w:val="ListParagraph"/>
        <w:rPr>
          <w:sz w:val="20"/>
        </w:rPr>
      </w:pPr>
      <w:r w:rsidRPr="000B6A44">
        <w:rPr>
          <w:sz w:val="20"/>
        </w:rPr>
        <w:t xml:space="preserve">(a) None of the Services performed by Contractor or any subsidiary of Contractor under this Agreement shall be performed outside of the United States; </w:t>
      </w:r>
    </w:p>
    <w:p w14:paraId="446ADF2C" w14:textId="77777777" w:rsidR="000B6A44" w:rsidRPr="000B6A44" w:rsidRDefault="000B6A44" w:rsidP="000B6A44">
      <w:pPr>
        <w:pStyle w:val="ListParagraph"/>
        <w:rPr>
          <w:sz w:val="20"/>
        </w:rPr>
      </w:pPr>
    </w:p>
    <w:p w14:paraId="5300640A" w14:textId="77777777" w:rsidR="000B6A44" w:rsidRPr="000B6A44" w:rsidRDefault="000B6A44" w:rsidP="000B6A44">
      <w:pPr>
        <w:pStyle w:val="ListParagraph"/>
        <w:rPr>
          <w:sz w:val="20"/>
        </w:rPr>
      </w:pPr>
      <w:r w:rsidRPr="000B6A44">
        <w:rPr>
          <w:sz w:val="20"/>
        </w:rPr>
        <w:t>(b) Contractor, any person or entity owning an interest in Contractor and any subsidiary of Contractor (i) is not a person or entity on the current list of prohibited or restricted persons or entities in the System Award Management (SAM) Exclusions or on any other similar list pursuant to any U.S. statute, executive order, regulation or order including 2 CFR Part 183 (collectively, “</w:t>
      </w:r>
      <w:r w:rsidRPr="000B6A44">
        <w:rPr>
          <w:b/>
          <w:bCs/>
          <w:sz w:val="20"/>
        </w:rPr>
        <w:t>U.S. Never Contract with the Enemy Authority</w:t>
      </w:r>
      <w:r w:rsidRPr="000B6A44">
        <w:rPr>
          <w:sz w:val="20"/>
        </w:rPr>
        <w:t>”), (ii) is not a person or entity that is actively opposing United States or coalition forces involved in a contingency operation in which members of the Armed Forces are actively engaged in hostilities, and (iii) is not a person or entity with whom a United States person is prohibited by any U.S. Never Contract with the Enemy Authority to engage in transactions (collectively, a person specified in (b)(i)-(iii), a “</w:t>
      </w:r>
      <w:r w:rsidRPr="000B6A44">
        <w:rPr>
          <w:b/>
          <w:bCs/>
          <w:sz w:val="20"/>
        </w:rPr>
        <w:t>Covered Person</w:t>
      </w:r>
      <w:r w:rsidRPr="000B6A44">
        <w:rPr>
          <w:sz w:val="20"/>
        </w:rPr>
        <w:t>”);</w:t>
      </w:r>
    </w:p>
    <w:p w14:paraId="510AB14B" w14:textId="77777777" w:rsidR="000B6A44" w:rsidRPr="000B6A44" w:rsidRDefault="000B6A44" w:rsidP="000B6A44">
      <w:pPr>
        <w:pStyle w:val="ListParagraph"/>
        <w:rPr>
          <w:sz w:val="20"/>
        </w:rPr>
      </w:pPr>
    </w:p>
    <w:p w14:paraId="22406609" w14:textId="77777777" w:rsidR="000B6A44" w:rsidRPr="000B6A44" w:rsidRDefault="000B6A44" w:rsidP="000B6A44">
      <w:pPr>
        <w:pStyle w:val="ListParagraph"/>
        <w:rPr>
          <w:sz w:val="20"/>
        </w:rPr>
      </w:pPr>
      <w:r w:rsidRPr="000B6A44">
        <w:rPr>
          <w:sz w:val="20"/>
        </w:rPr>
        <w:t xml:space="preserve">(c) none of the funds or other assets of Contractor or any subsidiary of Contractor constitute property of, or are beneficially owned, directly or indirectly, by any Covered Person; </w:t>
      </w:r>
    </w:p>
    <w:p w14:paraId="1B972E4E" w14:textId="77777777" w:rsidR="000B6A44" w:rsidRPr="000B6A44" w:rsidRDefault="000B6A44" w:rsidP="000B6A44">
      <w:pPr>
        <w:pStyle w:val="ListParagraph"/>
        <w:rPr>
          <w:sz w:val="20"/>
        </w:rPr>
      </w:pPr>
    </w:p>
    <w:p w14:paraId="11D8214F" w14:textId="77777777" w:rsidR="000B6A44" w:rsidRPr="000B6A44" w:rsidRDefault="000B6A44" w:rsidP="000B6A44">
      <w:pPr>
        <w:pStyle w:val="ListParagraph"/>
        <w:rPr>
          <w:sz w:val="20"/>
        </w:rPr>
      </w:pPr>
      <w:r w:rsidRPr="000B6A44">
        <w:rPr>
          <w:sz w:val="20"/>
        </w:rPr>
        <w:t xml:space="preserve">(d) no Covered Person has any interest of any nature whatsoever in Contractor or in any subsidiary of Contractor (whether directly or indirectly); </w:t>
      </w:r>
    </w:p>
    <w:p w14:paraId="2B82854E" w14:textId="77777777" w:rsidR="000B6A44" w:rsidRPr="000B6A44" w:rsidRDefault="000B6A44" w:rsidP="000B6A44">
      <w:pPr>
        <w:pStyle w:val="ListParagraph"/>
        <w:rPr>
          <w:sz w:val="20"/>
        </w:rPr>
      </w:pPr>
    </w:p>
    <w:p w14:paraId="4940BE41" w14:textId="77777777" w:rsidR="000B6A44" w:rsidRPr="000B6A44" w:rsidRDefault="000B6A44" w:rsidP="000B6A44">
      <w:pPr>
        <w:pStyle w:val="ListParagraph"/>
        <w:rPr>
          <w:sz w:val="20"/>
        </w:rPr>
      </w:pPr>
      <w:r w:rsidRPr="000B6A44">
        <w:rPr>
          <w:sz w:val="20"/>
        </w:rPr>
        <w:t xml:space="preserve">(e) none of the funds of Contractor or of any subsidiary of Contractor have been derived from any unlawful activity in violation of any U.S. Never Contract with the Enemy Authority;  </w:t>
      </w:r>
    </w:p>
    <w:p w14:paraId="53CF90F0" w14:textId="77777777" w:rsidR="000B6A44" w:rsidRPr="000B6A44" w:rsidRDefault="000B6A44" w:rsidP="000B6A44">
      <w:pPr>
        <w:pStyle w:val="ListParagraph"/>
        <w:rPr>
          <w:sz w:val="20"/>
        </w:rPr>
      </w:pPr>
    </w:p>
    <w:p w14:paraId="5CF83269" w14:textId="77777777" w:rsidR="000B6A44" w:rsidRPr="000B6A44" w:rsidRDefault="000B6A44" w:rsidP="000B6A44">
      <w:pPr>
        <w:pStyle w:val="ListParagraph"/>
        <w:rPr>
          <w:sz w:val="20"/>
        </w:rPr>
      </w:pPr>
      <w:r w:rsidRPr="000B6A44">
        <w:rPr>
          <w:sz w:val="20"/>
        </w:rPr>
        <w:t xml:space="preserve">(f) none of the funds received by Contractor or by any subsidiary of Contractor under this Agreement (i) shall be provided directly or indirectly to a Covered Person or a person or entity who is actively opposing United States or coalition forces involved in a contingency operation in which members of the Armed Forces are actively engaged in hostilities, and (ii) shall be used by Contractor or by any subsidiary of Contractor in any activity in violation of any U.S. Never Contract with the Enemy Authority; and </w:t>
      </w:r>
    </w:p>
    <w:p w14:paraId="38B2BD36" w14:textId="77777777" w:rsidR="000B6A44" w:rsidRPr="000B6A44" w:rsidRDefault="000B6A44" w:rsidP="000B6A44">
      <w:pPr>
        <w:pStyle w:val="ListParagraph"/>
        <w:rPr>
          <w:sz w:val="20"/>
        </w:rPr>
      </w:pPr>
    </w:p>
    <w:p w14:paraId="3C119D01" w14:textId="77777777" w:rsidR="000B6A44" w:rsidRPr="000B6A44" w:rsidRDefault="000B6A44" w:rsidP="000B6A44">
      <w:pPr>
        <w:pStyle w:val="ListParagraph"/>
        <w:rPr>
          <w:sz w:val="20"/>
        </w:rPr>
      </w:pPr>
      <w:r w:rsidRPr="000B6A44">
        <w:rPr>
          <w:sz w:val="20"/>
        </w:rPr>
        <w:t xml:space="preserve">(g) Contractor and any subsidiary of Contractor has implemented procedures, and will consistently apply those procedures, to ensure the foregoing representations and warranties remain true and </w:t>
      </w:r>
      <w:proofErr w:type="gramStart"/>
      <w:r w:rsidRPr="000B6A44">
        <w:rPr>
          <w:sz w:val="20"/>
        </w:rPr>
        <w:t>correct at all times</w:t>
      </w:r>
      <w:proofErr w:type="gramEnd"/>
      <w:r w:rsidRPr="000B6A44">
        <w:rPr>
          <w:sz w:val="20"/>
        </w:rPr>
        <w:t xml:space="preserve"> during the term of this Agreement.      </w:t>
      </w:r>
    </w:p>
    <w:p w14:paraId="0AC107C8" w14:textId="77777777" w:rsidR="000B6A44" w:rsidRPr="000B6A44" w:rsidRDefault="000B6A44" w:rsidP="000B6A44">
      <w:pPr>
        <w:pStyle w:val="ListParagraph"/>
        <w:ind w:left="1440"/>
        <w:rPr>
          <w:sz w:val="20"/>
        </w:rPr>
      </w:pPr>
    </w:p>
    <w:p w14:paraId="2A544405" w14:textId="77777777" w:rsidR="000B6A44" w:rsidRPr="000B6A44" w:rsidRDefault="000B6A44" w:rsidP="000B6A44">
      <w:pPr>
        <w:pStyle w:val="ListParagraph"/>
        <w:widowControl/>
        <w:numPr>
          <w:ilvl w:val="1"/>
          <w:numId w:val="48"/>
        </w:numPr>
        <w:rPr>
          <w:sz w:val="20"/>
        </w:rPr>
      </w:pPr>
      <w:r w:rsidRPr="000B6A44">
        <w:rPr>
          <w:sz w:val="20"/>
          <w:u w:val="single"/>
        </w:rPr>
        <w:t>No Suspension or Debarment</w:t>
      </w:r>
      <w:r w:rsidRPr="000B6A44">
        <w:rPr>
          <w:sz w:val="20"/>
        </w:rPr>
        <w:t xml:space="preserve">.  Contractor represents and warrants </w:t>
      </w:r>
      <w:proofErr w:type="gramStart"/>
      <w:r w:rsidRPr="000B6A44">
        <w:rPr>
          <w:sz w:val="20"/>
        </w:rPr>
        <w:t>to</w:t>
      </w:r>
      <w:proofErr w:type="gramEnd"/>
      <w:r w:rsidRPr="000B6A44">
        <w:rPr>
          <w:sz w:val="20"/>
        </w:rPr>
        <w:t xml:space="preserve"> Tri-State that:</w:t>
      </w:r>
    </w:p>
    <w:p w14:paraId="7DC24EC7" w14:textId="77777777" w:rsidR="000B6A44" w:rsidRPr="000B6A44" w:rsidRDefault="000B6A44" w:rsidP="000B6A44">
      <w:pPr>
        <w:pStyle w:val="ListParagraph"/>
        <w:rPr>
          <w:sz w:val="20"/>
          <w:u w:val="single"/>
        </w:rPr>
      </w:pPr>
    </w:p>
    <w:p w14:paraId="225515C4" w14:textId="77777777" w:rsidR="000B6A44" w:rsidRPr="000B6A44" w:rsidRDefault="000B6A44" w:rsidP="000B6A44">
      <w:pPr>
        <w:pStyle w:val="ListParagraph"/>
        <w:rPr>
          <w:sz w:val="20"/>
        </w:rPr>
      </w:pPr>
      <w:r w:rsidRPr="000B6A44">
        <w:rPr>
          <w:sz w:val="20"/>
        </w:rPr>
        <w:t>(a) Contractor, any person or entity owning an interest in Contractor and any subsidiary of Contractor is not a person or entity that is debarred, suspended, or otherwise excluded from or ineligible for participation in Federal assistance programs or activities (collectively, “</w:t>
      </w:r>
      <w:r w:rsidRPr="000B6A44">
        <w:rPr>
          <w:b/>
          <w:bCs/>
          <w:sz w:val="20"/>
        </w:rPr>
        <w:t>Debarred Person</w:t>
      </w:r>
      <w:r w:rsidRPr="000B6A44">
        <w:rPr>
          <w:sz w:val="20"/>
        </w:rPr>
        <w:t xml:space="preserve">”); </w:t>
      </w:r>
    </w:p>
    <w:p w14:paraId="3530C237" w14:textId="77777777" w:rsidR="000B6A44" w:rsidRPr="000B6A44" w:rsidRDefault="000B6A44" w:rsidP="000B6A44">
      <w:pPr>
        <w:pStyle w:val="ListParagraph"/>
        <w:rPr>
          <w:sz w:val="20"/>
        </w:rPr>
      </w:pPr>
    </w:p>
    <w:p w14:paraId="2A9792CC" w14:textId="77777777" w:rsidR="000B6A44" w:rsidRPr="000B6A44" w:rsidRDefault="000B6A44" w:rsidP="000B6A44">
      <w:pPr>
        <w:pStyle w:val="ListParagraph"/>
        <w:rPr>
          <w:sz w:val="20"/>
        </w:rPr>
      </w:pPr>
      <w:r w:rsidRPr="000B6A44">
        <w:rPr>
          <w:sz w:val="20"/>
        </w:rPr>
        <w:t xml:space="preserve">(b) none of the funds or other assets of Contractor or any subsidiary of Contractor constitute property of, or are beneficially owned, directly or indirectly, by any Debarred Person; </w:t>
      </w:r>
    </w:p>
    <w:p w14:paraId="13E75548" w14:textId="77777777" w:rsidR="000B6A44" w:rsidRPr="000B6A44" w:rsidRDefault="000B6A44" w:rsidP="000B6A44">
      <w:pPr>
        <w:pStyle w:val="ListParagraph"/>
        <w:rPr>
          <w:sz w:val="20"/>
        </w:rPr>
      </w:pPr>
    </w:p>
    <w:p w14:paraId="2CBF7556" w14:textId="77777777" w:rsidR="000B6A44" w:rsidRPr="000B6A44" w:rsidRDefault="000B6A44" w:rsidP="000B6A44">
      <w:pPr>
        <w:pStyle w:val="ListParagraph"/>
        <w:rPr>
          <w:sz w:val="20"/>
        </w:rPr>
      </w:pPr>
      <w:r w:rsidRPr="000B6A44">
        <w:rPr>
          <w:sz w:val="20"/>
        </w:rPr>
        <w:t xml:space="preserve">(c) no Debarred Person has any interest of any nature whatsoever in Contractor or in any subsidiary of Contractor (whether directly or indirectly); </w:t>
      </w:r>
    </w:p>
    <w:p w14:paraId="48053756" w14:textId="77777777" w:rsidR="000B6A44" w:rsidRPr="000B6A44" w:rsidRDefault="000B6A44" w:rsidP="000B6A44">
      <w:pPr>
        <w:pStyle w:val="ListParagraph"/>
        <w:rPr>
          <w:sz w:val="20"/>
        </w:rPr>
      </w:pPr>
    </w:p>
    <w:p w14:paraId="0B28C8F2" w14:textId="77777777" w:rsidR="000B6A44" w:rsidRPr="000B6A44" w:rsidRDefault="000B6A44" w:rsidP="000B6A44">
      <w:pPr>
        <w:pStyle w:val="ListParagraph"/>
        <w:rPr>
          <w:sz w:val="20"/>
        </w:rPr>
      </w:pPr>
      <w:r w:rsidRPr="000B6A44">
        <w:rPr>
          <w:sz w:val="20"/>
        </w:rPr>
        <w:t xml:space="preserve">(d) none of the funds received by Contractor or by any subsidiary of Contractor under this Agreement shall be provided directly or indirectly to a Debarred Person; and </w:t>
      </w:r>
    </w:p>
    <w:p w14:paraId="36B19234" w14:textId="77777777" w:rsidR="000B6A44" w:rsidRPr="000B6A44" w:rsidRDefault="000B6A44" w:rsidP="000B6A44">
      <w:pPr>
        <w:pStyle w:val="ListParagraph"/>
        <w:rPr>
          <w:sz w:val="20"/>
        </w:rPr>
      </w:pPr>
    </w:p>
    <w:p w14:paraId="5542A7C3" w14:textId="77777777" w:rsidR="000B6A44" w:rsidRPr="000B6A44" w:rsidRDefault="000B6A44" w:rsidP="000B6A44">
      <w:pPr>
        <w:pStyle w:val="ListParagraph"/>
        <w:rPr>
          <w:sz w:val="20"/>
        </w:rPr>
      </w:pPr>
      <w:r w:rsidRPr="000B6A44">
        <w:rPr>
          <w:sz w:val="20"/>
        </w:rPr>
        <w:t xml:space="preserve">(e) Contractor and any subsidiary of Contractor has implemented procedures, and will consistently apply those procedures, to ensure the foregoing representations and warranties remain true and </w:t>
      </w:r>
      <w:proofErr w:type="gramStart"/>
      <w:r w:rsidRPr="000B6A44">
        <w:rPr>
          <w:sz w:val="20"/>
        </w:rPr>
        <w:t>correct at all times</w:t>
      </w:r>
      <w:proofErr w:type="gramEnd"/>
      <w:r w:rsidRPr="000B6A44">
        <w:rPr>
          <w:sz w:val="20"/>
        </w:rPr>
        <w:t xml:space="preserve"> during the term of this Agreement.  </w:t>
      </w:r>
    </w:p>
    <w:p w14:paraId="792AB9A1" w14:textId="77777777" w:rsidR="000B6A44" w:rsidRPr="000B6A44" w:rsidRDefault="000B6A44" w:rsidP="000B6A44">
      <w:pPr>
        <w:pStyle w:val="ListParagraph"/>
        <w:rPr>
          <w:sz w:val="20"/>
        </w:rPr>
      </w:pPr>
    </w:p>
    <w:p w14:paraId="772054DD" w14:textId="77777777" w:rsidR="000B6A44" w:rsidRPr="000B6A44" w:rsidRDefault="000B6A44" w:rsidP="000B6A44">
      <w:pPr>
        <w:pStyle w:val="ListParagraph"/>
        <w:widowControl/>
        <w:numPr>
          <w:ilvl w:val="1"/>
          <w:numId w:val="48"/>
        </w:numPr>
        <w:rPr>
          <w:sz w:val="20"/>
        </w:rPr>
      </w:pPr>
      <w:r w:rsidRPr="000B6A44">
        <w:rPr>
          <w:sz w:val="20"/>
          <w:u w:val="single"/>
        </w:rPr>
        <w:t>Continuing Obligation to Ensure Compliance</w:t>
      </w:r>
      <w:r w:rsidRPr="000B6A44">
        <w:rPr>
          <w:sz w:val="20"/>
        </w:rPr>
        <w:t xml:space="preserve">. Contractor hereby represents and warrants to Tri-State that Contractor and any subsidiary of Contractor has implemented procedures, and will consistently apply those procedures, to ensure the representations and warranties made to Tri-State in or pursuant to this Agreement (including all Attachments) remain true and </w:t>
      </w:r>
      <w:proofErr w:type="gramStart"/>
      <w:r w:rsidRPr="000B6A44">
        <w:rPr>
          <w:sz w:val="20"/>
        </w:rPr>
        <w:t>correct at all times</w:t>
      </w:r>
      <w:proofErr w:type="gramEnd"/>
      <w:r w:rsidRPr="000B6A44">
        <w:rPr>
          <w:sz w:val="20"/>
        </w:rPr>
        <w:t xml:space="preserve"> during the term of this Agreement.</w:t>
      </w:r>
    </w:p>
    <w:p w14:paraId="2E649A66" w14:textId="77777777" w:rsidR="000B6A44" w:rsidRPr="000B6A44" w:rsidRDefault="000B6A44" w:rsidP="000B6A44">
      <w:pPr>
        <w:pStyle w:val="ListParagraph"/>
        <w:rPr>
          <w:sz w:val="20"/>
        </w:rPr>
      </w:pPr>
    </w:p>
    <w:p w14:paraId="6483F51F" w14:textId="77777777" w:rsidR="000B6A44" w:rsidRPr="000B6A44" w:rsidRDefault="000B6A44" w:rsidP="000B6A44">
      <w:pPr>
        <w:pStyle w:val="ListParagraph"/>
        <w:widowControl/>
        <w:numPr>
          <w:ilvl w:val="1"/>
          <w:numId w:val="48"/>
        </w:numPr>
        <w:rPr>
          <w:sz w:val="20"/>
        </w:rPr>
      </w:pPr>
      <w:r w:rsidRPr="000B6A44">
        <w:rPr>
          <w:sz w:val="20"/>
          <w:u w:val="single"/>
        </w:rPr>
        <w:t>Period of Performance</w:t>
      </w:r>
      <w:r w:rsidRPr="000B6A44">
        <w:rPr>
          <w:sz w:val="20"/>
        </w:rPr>
        <w:t xml:space="preserve">.   Notwithstanding any provision to the contrary in this Agreement, the period of performance of the Services may not be amended, modified or extended without the express written consent of Tri-State following the approval of such extension by the Federal awarding agency or the extension of the period of performance by Tri-State under 2 CFR 200.308(e)(2).   </w:t>
      </w:r>
    </w:p>
    <w:p w14:paraId="355F9DB3" w14:textId="77777777" w:rsidR="000B6A44" w:rsidRPr="000B6A44" w:rsidRDefault="000B6A44" w:rsidP="000B6A44">
      <w:pPr>
        <w:pStyle w:val="ListParagraph"/>
        <w:rPr>
          <w:sz w:val="20"/>
        </w:rPr>
      </w:pPr>
    </w:p>
    <w:p w14:paraId="3031A409" w14:textId="77777777" w:rsidR="000B6A44" w:rsidRPr="000B6A44" w:rsidRDefault="000B6A44" w:rsidP="000B6A44">
      <w:pPr>
        <w:pStyle w:val="ListParagraph"/>
        <w:widowControl/>
        <w:numPr>
          <w:ilvl w:val="1"/>
          <w:numId w:val="48"/>
        </w:numPr>
        <w:rPr>
          <w:sz w:val="20"/>
        </w:rPr>
      </w:pPr>
      <w:r w:rsidRPr="000B6A44">
        <w:rPr>
          <w:sz w:val="20"/>
          <w:u w:val="single"/>
        </w:rPr>
        <w:t>No Importation of Unlicensed Articles</w:t>
      </w:r>
      <w:r w:rsidRPr="000B6A44">
        <w:rPr>
          <w:sz w:val="20"/>
        </w:rPr>
        <w:t xml:space="preserve">.  Contractor hereby represents and warrants to Tri-State that none of the Services or any merchandise or goods or software provided to Tri-State in connection with the Services under or pursuant to this Agreement involves or constitutes merchandise prohibited from importation under the regulations and executive orders administered by the Office of Foreign Assets Control of the U.S. Treasury Department or entry of unlicensed importations of articles subject to 19 CFR § 12.150.  </w:t>
      </w:r>
    </w:p>
    <w:p w14:paraId="7B6EB619" w14:textId="77777777" w:rsidR="000B6A44" w:rsidRPr="000B6A44" w:rsidRDefault="000B6A44" w:rsidP="000B6A44">
      <w:pPr>
        <w:pStyle w:val="ListParagraph"/>
        <w:rPr>
          <w:sz w:val="20"/>
        </w:rPr>
      </w:pPr>
    </w:p>
    <w:p w14:paraId="614CCC33" w14:textId="77777777" w:rsidR="000B6A44" w:rsidRPr="000B6A44" w:rsidRDefault="000B6A44" w:rsidP="000B6A44">
      <w:pPr>
        <w:pStyle w:val="ListParagraph"/>
        <w:widowControl/>
        <w:numPr>
          <w:ilvl w:val="1"/>
          <w:numId w:val="48"/>
        </w:numPr>
        <w:rPr>
          <w:sz w:val="20"/>
        </w:rPr>
      </w:pPr>
      <w:r w:rsidRPr="000B6A44">
        <w:rPr>
          <w:sz w:val="20"/>
          <w:u w:val="single"/>
        </w:rPr>
        <w:t>Byrd Anti-Lobbying Amendment (31 U.S.C. 1352) Certification</w:t>
      </w:r>
      <w:r w:rsidRPr="000B6A44">
        <w:rPr>
          <w:sz w:val="20"/>
        </w:rPr>
        <w:t xml:space="preserve">.  Contractor hereby represents and warrants and certifies </w:t>
      </w:r>
      <w:proofErr w:type="gramStart"/>
      <w:r w:rsidRPr="000B6A44">
        <w:rPr>
          <w:sz w:val="20"/>
        </w:rPr>
        <w:t>to</w:t>
      </w:r>
      <w:proofErr w:type="gramEnd"/>
      <w:r w:rsidRPr="000B6A44">
        <w:rPr>
          <w:sz w:val="20"/>
        </w:rPr>
        <w:t xml:space="preserve"> Tri-State that:</w:t>
      </w:r>
    </w:p>
    <w:p w14:paraId="5A42A8C0" w14:textId="77777777" w:rsidR="000B6A44" w:rsidRPr="000B6A44" w:rsidRDefault="000B6A44" w:rsidP="000B6A44">
      <w:pPr>
        <w:pStyle w:val="ListParagraph"/>
        <w:rPr>
          <w:sz w:val="20"/>
          <w:u w:val="single"/>
        </w:rPr>
      </w:pPr>
    </w:p>
    <w:p w14:paraId="4A50C0FD" w14:textId="77777777" w:rsidR="000B6A44" w:rsidRPr="000B6A44" w:rsidRDefault="000B6A44" w:rsidP="000B6A44">
      <w:pPr>
        <w:pStyle w:val="ListParagraph"/>
        <w:rPr>
          <w:sz w:val="20"/>
        </w:rPr>
      </w:pPr>
      <w:r w:rsidRPr="000B6A44">
        <w:rPr>
          <w:sz w:val="20"/>
        </w:rPr>
        <w:t xml:space="preserve">(a) Contractor, any person or entity owning an interest in Contractor or employed by Contractor, and any subsidiary of Contractor will not and has not used Federal appropriated funds or any of the funds received by Contractor or by any subsidiary of Contractor under this Agreement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and </w:t>
      </w:r>
    </w:p>
    <w:p w14:paraId="170891B0" w14:textId="77777777" w:rsidR="000B6A44" w:rsidRPr="000B6A44" w:rsidRDefault="000B6A44" w:rsidP="000B6A44">
      <w:pPr>
        <w:pStyle w:val="ListParagraph"/>
        <w:rPr>
          <w:sz w:val="20"/>
        </w:rPr>
      </w:pPr>
    </w:p>
    <w:p w14:paraId="3EC9D65E" w14:textId="77777777" w:rsidR="000B6A44" w:rsidRPr="000B6A44" w:rsidRDefault="000B6A44" w:rsidP="000B6A44">
      <w:pPr>
        <w:pStyle w:val="ListParagraph"/>
        <w:rPr>
          <w:sz w:val="20"/>
        </w:rPr>
      </w:pPr>
      <w:r w:rsidRPr="000B6A44">
        <w:rPr>
          <w:sz w:val="20"/>
        </w:rPr>
        <w:t xml:space="preserve">(b) Contractor, any person or entity owning an interest in Contractor or employed by Contractor, and any subsidiary of Contractor has not used any non-Federal funds or funds outside of this Agreement to lobby or pay any person or organization for influencing or attempting to influence any person in connection with Contractor obtaining or entering into this Agreement.           </w:t>
      </w:r>
    </w:p>
    <w:p w14:paraId="6031AE49" w14:textId="77777777" w:rsidR="000B6A44" w:rsidRPr="000B6A44" w:rsidRDefault="000B6A44" w:rsidP="000B6A44">
      <w:pPr>
        <w:pStyle w:val="ListParagraph"/>
        <w:rPr>
          <w:sz w:val="20"/>
        </w:rPr>
      </w:pPr>
    </w:p>
    <w:p w14:paraId="6CF81410" w14:textId="56B30659" w:rsidR="000B6A44" w:rsidRPr="000B6A44" w:rsidRDefault="005F6DF0" w:rsidP="000B6A44">
      <w:pPr>
        <w:pStyle w:val="ListParagraph"/>
        <w:widowControl/>
        <w:numPr>
          <w:ilvl w:val="1"/>
          <w:numId w:val="48"/>
        </w:numPr>
        <w:rPr>
          <w:sz w:val="20"/>
        </w:rPr>
      </w:pPr>
      <w:r>
        <w:rPr>
          <w:sz w:val="20"/>
          <w:u w:val="single"/>
        </w:rPr>
        <w:t>Reserved</w:t>
      </w:r>
      <w:r w:rsidR="000B6A44" w:rsidRPr="000B6A44">
        <w:rPr>
          <w:sz w:val="20"/>
        </w:rPr>
        <w:t xml:space="preserve">.  </w:t>
      </w:r>
    </w:p>
    <w:p w14:paraId="04269916" w14:textId="77777777" w:rsidR="000B6A44" w:rsidRPr="000B6A44" w:rsidRDefault="000B6A44" w:rsidP="000B6A44">
      <w:pPr>
        <w:pStyle w:val="ListParagraph"/>
        <w:rPr>
          <w:sz w:val="20"/>
        </w:rPr>
      </w:pPr>
      <w:r w:rsidRPr="000B6A44">
        <w:rPr>
          <w:sz w:val="20"/>
        </w:rPr>
        <w:t xml:space="preserve">     </w:t>
      </w:r>
    </w:p>
    <w:p w14:paraId="57CB8A6D" w14:textId="77777777" w:rsidR="000B6A44" w:rsidRPr="000B6A44" w:rsidRDefault="000B6A44" w:rsidP="000B6A44">
      <w:pPr>
        <w:pStyle w:val="ListParagraph"/>
        <w:widowControl/>
        <w:numPr>
          <w:ilvl w:val="1"/>
          <w:numId w:val="48"/>
        </w:numPr>
        <w:rPr>
          <w:sz w:val="20"/>
        </w:rPr>
      </w:pPr>
      <w:r w:rsidRPr="000B6A44">
        <w:rPr>
          <w:sz w:val="20"/>
          <w:u w:val="single"/>
        </w:rPr>
        <w:t>No Procurement of Recovered Materials</w:t>
      </w:r>
      <w:r w:rsidRPr="000B6A44">
        <w:rPr>
          <w:sz w:val="20"/>
        </w:rPr>
        <w:t xml:space="preserve">.  Contractor hereby represents and warrants to Tri-State that none of the Services or any merchandise or goods or software provided to Tri-State in connection with the Services under or pursuant to this Agreement constitutes or involves procurement of recovered materials subject to 2 CFR 200.323 or is otherwise subject to section 6002 of the Solid Waste Disposal Act.  </w:t>
      </w:r>
    </w:p>
    <w:p w14:paraId="368A6299" w14:textId="77777777" w:rsidR="000B6A44" w:rsidRPr="000B6A44" w:rsidRDefault="000B6A44" w:rsidP="000B6A44">
      <w:pPr>
        <w:pStyle w:val="ListParagraph"/>
        <w:rPr>
          <w:sz w:val="20"/>
        </w:rPr>
      </w:pPr>
      <w:r w:rsidRPr="000B6A44">
        <w:rPr>
          <w:sz w:val="20"/>
        </w:rPr>
        <w:t xml:space="preserve"> </w:t>
      </w:r>
    </w:p>
    <w:p w14:paraId="75F549BE" w14:textId="77777777" w:rsidR="000B6A44" w:rsidRPr="000B6A44" w:rsidRDefault="000B6A44" w:rsidP="000B6A44">
      <w:pPr>
        <w:pStyle w:val="ListParagraph"/>
        <w:widowControl/>
        <w:numPr>
          <w:ilvl w:val="1"/>
          <w:numId w:val="48"/>
        </w:numPr>
        <w:rPr>
          <w:sz w:val="20"/>
        </w:rPr>
      </w:pPr>
      <w:r w:rsidRPr="000B6A44">
        <w:rPr>
          <w:sz w:val="20"/>
          <w:u w:val="single"/>
        </w:rPr>
        <w:t>Prohibition on Certain Telecommunications and Video Surveillance Services or Equipment</w:t>
      </w:r>
      <w:r w:rsidRPr="000B6A44">
        <w:rPr>
          <w:sz w:val="20"/>
        </w:rPr>
        <w:t xml:space="preserve">.  Contractor hereby represents and warrants to Tri-State that none of the funds received by Contractor or by any subsidiary of Contractor under this Agreement shall be used by Contractor or by any subsidiary of Contractor to: procure or obtain; extend or renew a contract to procure or obtain; or enter into a contract (or extend or renew a contract) to procure or obtain equipment, services, or systems that uses covered telecommunications equipment or services (as described in Public Law 115-232, section 889) of any system, or as critical technology as part of any system; or otherwise in violation of 2 CFR 200.216. </w:t>
      </w:r>
    </w:p>
    <w:p w14:paraId="5E1AE6C6" w14:textId="77777777" w:rsidR="000B6A44" w:rsidRPr="000B6A44" w:rsidRDefault="000B6A44" w:rsidP="000B6A44">
      <w:pPr>
        <w:pStyle w:val="ListParagraph"/>
        <w:rPr>
          <w:sz w:val="20"/>
        </w:rPr>
      </w:pPr>
    </w:p>
    <w:p w14:paraId="4914115F" w14:textId="77777777" w:rsidR="000B6A44" w:rsidRPr="000B6A44" w:rsidRDefault="000B6A44" w:rsidP="000B6A44">
      <w:pPr>
        <w:pStyle w:val="ListParagraph"/>
        <w:widowControl/>
        <w:numPr>
          <w:ilvl w:val="1"/>
          <w:numId w:val="48"/>
        </w:numPr>
        <w:rPr>
          <w:sz w:val="20"/>
        </w:rPr>
      </w:pPr>
      <w:r w:rsidRPr="000B6A44">
        <w:rPr>
          <w:sz w:val="20"/>
          <w:u w:val="single"/>
        </w:rPr>
        <w:t>Records/Recordkeeping</w:t>
      </w:r>
      <w:r w:rsidRPr="000B6A44">
        <w:rPr>
          <w:sz w:val="20"/>
        </w:rPr>
        <w:t xml:space="preserve">. Contractor agrees as follows:    </w:t>
      </w:r>
    </w:p>
    <w:p w14:paraId="21EB4261" w14:textId="77777777" w:rsidR="000B6A44" w:rsidRPr="000B6A44" w:rsidRDefault="000B6A44" w:rsidP="000B6A44">
      <w:pPr>
        <w:pStyle w:val="ListParagraph"/>
        <w:rPr>
          <w:sz w:val="20"/>
        </w:rPr>
      </w:pPr>
    </w:p>
    <w:p w14:paraId="595E470C" w14:textId="03B0DD3E" w:rsidR="000B6A44" w:rsidRPr="000B6A44" w:rsidRDefault="000B6A44" w:rsidP="000B6A44">
      <w:pPr>
        <w:pStyle w:val="ListParagraph"/>
        <w:rPr>
          <w:sz w:val="20"/>
        </w:rPr>
      </w:pPr>
      <w:r w:rsidRPr="000B6A44">
        <w:rPr>
          <w:sz w:val="20"/>
        </w:rPr>
        <w:t xml:space="preserve">(a) Contractor agrees to provide Tri-State </w:t>
      </w:r>
      <w:proofErr w:type="gramStart"/>
      <w:r w:rsidRPr="000B6A44">
        <w:rPr>
          <w:sz w:val="20"/>
        </w:rPr>
        <w:t>any and all</w:t>
      </w:r>
      <w:proofErr w:type="gramEnd"/>
      <w:r w:rsidRPr="000B6A44">
        <w:rPr>
          <w:sz w:val="20"/>
        </w:rPr>
        <w:t xml:space="preserve"> documents, records and/or certifications on or pertaining to the covenants representations and warranties made by Contractor to Tri-State in this Agreement, as is necessary or proper to enable Tri-State to substantiate and/or verify the covenants, representations and warranties made by Contractor to Tri-State in this Agreement</w:t>
      </w:r>
      <w:r w:rsidR="005F6DF0">
        <w:rPr>
          <w:sz w:val="20"/>
        </w:rPr>
        <w:t>.</w:t>
      </w:r>
      <w:r w:rsidRPr="000B6A44">
        <w:rPr>
          <w:sz w:val="20"/>
        </w:rPr>
        <w:t xml:space="preserve">  </w:t>
      </w:r>
    </w:p>
    <w:p w14:paraId="10D87FF6" w14:textId="77777777" w:rsidR="000B6A44" w:rsidRPr="000B6A44" w:rsidRDefault="000B6A44" w:rsidP="000B6A44">
      <w:pPr>
        <w:pStyle w:val="ListParagraph"/>
        <w:rPr>
          <w:sz w:val="20"/>
        </w:rPr>
      </w:pPr>
    </w:p>
    <w:p w14:paraId="0339B1CB" w14:textId="24611AE7" w:rsidR="000B6A44" w:rsidRPr="000B6A44" w:rsidRDefault="000B6A44" w:rsidP="000B6A44">
      <w:pPr>
        <w:pStyle w:val="ListParagraph"/>
        <w:rPr>
          <w:sz w:val="20"/>
        </w:rPr>
      </w:pPr>
      <w:r w:rsidRPr="000B6A44">
        <w:rPr>
          <w:sz w:val="20"/>
        </w:rPr>
        <w:t xml:space="preserve"> </w:t>
      </w:r>
    </w:p>
    <w:p w14:paraId="576664A7" w14:textId="77777777" w:rsidR="000B6A44" w:rsidRPr="000B6A44" w:rsidRDefault="000B6A44" w:rsidP="000B6A44">
      <w:pPr>
        <w:pStyle w:val="ListParagraph"/>
        <w:rPr>
          <w:sz w:val="20"/>
        </w:rPr>
      </w:pPr>
    </w:p>
    <w:p w14:paraId="0E304572" w14:textId="77777777" w:rsidR="000B6A44" w:rsidRPr="000B6A44" w:rsidRDefault="000B6A44" w:rsidP="000B6A44">
      <w:pPr>
        <w:pStyle w:val="ListParagraph"/>
        <w:widowControl/>
        <w:numPr>
          <w:ilvl w:val="1"/>
          <w:numId w:val="48"/>
        </w:numPr>
        <w:rPr>
          <w:sz w:val="20"/>
        </w:rPr>
      </w:pPr>
      <w:r w:rsidRPr="000B6A44">
        <w:rPr>
          <w:sz w:val="20"/>
          <w:u w:val="single"/>
        </w:rPr>
        <w:lastRenderedPageBreak/>
        <w:t>Authority to Supplement</w:t>
      </w:r>
      <w:r w:rsidRPr="000B6A44">
        <w:rPr>
          <w:sz w:val="20"/>
        </w:rPr>
        <w:t xml:space="preserve">.  Contractor acknowledges that Tri-State reserves the right to supplement the provisions of this Agreement including the Attachments as is necessary or proper to enable Tri-State to determine and certify its compliance with the laws, rules, regulations or guidance applicable to or governing Tri-State’s Smart Grid Project, this Agreement, or any Federal financial assistance received by Tri-State related thereto, including under Federal Award No. DE-GD0000927.      </w:t>
      </w:r>
    </w:p>
    <w:p w14:paraId="6CE4EAAC" w14:textId="4385FAB8" w:rsidR="000B6A44" w:rsidRPr="000B6A44" w:rsidRDefault="000B6A44" w:rsidP="000B6A44">
      <w:pPr>
        <w:spacing w:before="100" w:beforeAutospacing="1" w:after="100" w:afterAutospacing="1"/>
        <w:rPr>
          <w:sz w:val="20"/>
        </w:rPr>
      </w:pPr>
      <w:r w:rsidRPr="000B6A44">
        <w:rPr>
          <w:b/>
          <w:bCs/>
          <w:sz w:val="20"/>
        </w:rPr>
        <w:t xml:space="preserve">IN WITNESS WHEREOF, </w:t>
      </w:r>
      <w:r w:rsidRPr="000B6A44">
        <w:rPr>
          <w:sz w:val="20"/>
        </w:rPr>
        <w:t xml:space="preserve">each Party has caused this Attachment D to be executed by its authorized representative as of the effective date of the Contract.  </w:t>
      </w:r>
    </w:p>
    <w:p w14:paraId="562FAC6A" w14:textId="77777777" w:rsidR="000B6A44" w:rsidRPr="00807654" w:rsidRDefault="000B6A44" w:rsidP="000B6A44">
      <w:pPr>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0B6A44" w:rsidRPr="00881EAA" w14:paraId="564216CB" w14:textId="77777777" w:rsidTr="00137F3B">
        <w:tc>
          <w:tcPr>
            <w:tcW w:w="4680" w:type="dxa"/>
          </w:tcPr>
          <w:p w14:paraId="7FCCC29A"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b/>
                <w:sz w:val="22"/>
                <w:szCs w:val="22"/>
              </w:rPr>
            </w:pPr>
            <w:r w:rsidRPr="00881EAA">
              <w:rPr>
                <w:rFonts w:ascii="Times New Roman" w:hAnsi="Times New Roman" w:cs="Times New Roman"/>
                <w:sz w:val="22"/>
                <w:szCs w:val="22"/>
              </w:rPr>
              <w:t>Tri-State:  Tri-State Generation and Transmission Association, Inc.</w:t>
            </w:r>
          </w:p>
          <w:p w14:paraId="6D5280BC"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
          <w:p w14:paraId="112190A1"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4FB62C5B"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
          <w:p w14:paraId="1AD07DEC"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4B7B7890"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5ACCFE22"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p>
        </w:tc>
        <w:tc>
          <w:tcPr>
            <w:tcW w:w="4680" w:type="dxa"/>
          </w:tcPr>
          <w:p w14:paraId="053E45AE"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r>
              <w:rPr>
                <w:rFonts w:ascii="Times New Roman" w:hAnsi="Times New Roman" w:cs="Times New Roman"/>
                <w:sz w:val="22"/>
                <w:szCs w:val="22"/>
              </w:rPr>
              <w:t>Contractor</w:t>
            </w:r>
            <w:r w:rsidRPr="00881EAA">
              <w:rPr>
                <w:rFonts w:ascii="Times New Roman" w:hAnsi="Times New Roman" w:cs="Times New Roman"/>
                <w:sz w:val="22"/>
                <w:szCs w:val="22"/>
              </w:rPr>
              <w:t>:  ___________________________</w:t>
            </w:r>
          </w:p>
          <w:p w14:paraId="4103EA32"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
          <w:p w14:paraId="4E3C4CAA"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
          <w:p w14:paraId="7A56010D"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By: </w:t>
            </w:r>
            <w:r w:rsidRPr="00881EAA">
              <w:rPr>
                <w:rFonts w:ascii="Times New Roman" w:hAnsi="Times New Roman" w:cs="Times New Roman"/>
                <w:sz w:val="22"/>
                <w:szCs w:val="22"/>
                <w:u w:val="single"/>
              </w:rPr>
              <w:tab/>
            </w:r>
          </w:p>
          <w:p w14:paraId="5073541F"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
          <w:p w14:paraId="736F0199"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Printed Name: </w:t>
            </w:r>
            <w:r w:rsidRPr="00881EAA">
              <w:rPr>
                <w:rFonts w:ascii="Times New Roman" w:hAnsi="Times New Roman" w:cs="Times New Roman"/>
                <w:sz w:val="22"/>
                <w:szCs w:val="22"/>
                <w:u w:val="single"/>
              </w:rPr>
              <w:tab/>
            </w:r>
          </w:p>
          <w:p w14:paraId="049D50B5"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u w:val="single"/>
              </w:rPr>
            </w:pPr>
            <w:r w:rsidRPr="00881EAA">
              <w:rPr>
                <w:rFonts w:ascii="Times New Roman" w:hAnsi="Times New Roman" w:cs="Times New Roman"/>
                <w:sz w:val="22"/>
                <w:szCs w:val="22"/>
              </w:rPr>
              <w:t xml:space="preserve">Title: </w:t>
            </w:r>
            <w:r w:rsidRPr="00881EAA">
              <w:rPr>
                <w:rFonts w:ascii="Times New Roman" w:hAnsi="Times New Roman" w:cs="Times New Roman"/>
                <w:sz w:val="22"/>
                <w:szCs w:val="22"/>
                <w:u w:val="single"/>
              </w:rPr>
              <w:tab/>
            </w:r>
          </w:p>
          <w:p w14:paraId="222DE8A0" w14:textId="77777777" w:rsidR="000B6A44" w:rsidRPr="00881EAA" w:rsidRDefault="000B6A44" w:rsidP="00137F3B">
            <w:pPr>
              <w:pStyle w:val="BodyText3"/>
              <w:keepNext/>
              <w:tabs>
                <w:tab w:val="left" w:pos="4320"/>
                <w:tab w:val="left" w:pos="5040"/>
                <w:tab w:val="left" w:pos="9360"/>
              </w:tabs>
              <w:spacing w:after="0"/>
              <w:rPr>
                <w:rFonts w:ascii="Times New Roman" w:hAnsi="Times New Roman" w:cs="Times New Roman"/>
                <w:sz w:val="22"/>
                <w:szCs w:val="22"/>
              </w:rPr>
            </w:pPr>
            <w:proofErr w:type="gramStart"/>
            <w:r w:rsidRPr="00881EAA">
              <w:rPr>
                <w:rFonts w:ascii="Times New Roman" w:hAnsi="Times New Roman" w:cs="Times New Roman"/>
                <w:sz w:val="22"/>
                <w:szCs w:val="22"/>
              </w:rPr>
              <w:t>Date:_</w:t>
            </w:r>
            <w:proofErr w:type="gramEnd"/>
            <w:r w:rsidRPr="00881EAA">
              <w:rPr>
                <w:rFonts w:ascii="Times New Roman" w:hAnsi="Times New Roman" w:cs="Times New Roman"/>
                <w:sz w:val="22"/>
                <w:szCs w:val="22"/>
              </w:rPr>
              <w:t>__________________________________</w:t>
            </w:r>
            <w:r w:rsidRPr="00881EAA">
              <w:rPr>
                <w:rFonts w:ascii="Times New Roman" w:hAnsi="Times New Roman" w:cs="Times New Roman"/>
                <w:sz w:val="22"/>
                <w:szCs w:val="22"/>
              </w:rPr>
              <w:tab/>
              <w:t xml:space="preserve">          </w:t>
            </w:r>
            <w:r w:rsidRPr="00881EAA">
              <w:rPr>
                <w:rFonts w:ascii="Times New Roman" w:hAnsi="Times New Roman" w:cs="Times New Roman"/>
                <w:i/>
                <w:sz w:val="22"/>
                <w:szCs w:val="22"/>
              </w:rPr>
              <w:t xml:space="preserve"> </w:t>
            </w:r>
          </w:p>
        </w:tc>
      </w:tr>
    </w:tbl>
    <w:p w14:paraId="2BE72C88" w14:textId="662183CE" w:rsidR="00446615" w:rsidRPr="001A53A2" w:rsidRDefault="00446615" w:rsidP="008D0AE2">
      <w:pPr>
        <w:jc w:val="center"/>
        <w:rPr>
          <w:b/>
          <w:sz w:val="24"/>
          <w:szCs w:val="24"/>
        </w:rPr>
      </w:pPr>
    </w:p>
    <w:sectPr w:rsidR="00446615" w:rsidRPr="001A53A2" w:rsidSect="000B6A44">
      <w:footerReference w:type="even" r:id="rId17"/>
      <w:footerReference w:type="default" r:id="rId18"/>
      <w:footerReference w:type="first" r:id="rId19"/>
      <w:pgSz w:w="12240" w:h="15840"/>
      <w:pgMar w:top="1440" w:right="1350" w:bottom="1440" w:left="117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D35AB" w14:textId="77777777" w:rsidR="00071BC1" w:rsidRDefault="00071BC1" w:rsidP="00E95360">
      <w:r>
        <w:separator/>
      </w:r>
    </w:p>
  </w:endnote>
  <w:endnote w:type="continuationSeparator" w:id="0">
    <w:p w14:paraId="5CE820CC" w14:textId="77777777" w:rsidR="00071BC1" w:rsidRDefault="00071BC1" w:rsidP="00E9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584EC" w14:textId="13EB00C6" w:rsidR="00266FF2" w:rsidRDefault="00266FF2" w:rsidP="00266FF2">
    <w:pPr>
      <w:pStyle w:val="Footer"/>
    </w:pPr>
    <w:r w:rsidRPr="00266FF2">
      <w:rPr>
        <w:sz w:val="16"/>
        <w:szCs w:val="16"/>
      </w:rPr>
      <w:t>v10312024 – DOE Grip Consulting Addendum</w:t>
    </w:r>
    <w:r>
      <w:tab/>
    </w:r>
    <w:sdt>
      <w:sdtPr>
        <w:id w:val="-6123617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EE80431" w14:textId="77777777" w:rsidR="000F472E" w:rsidRDefault="000F472E" w:rsidP="000F472E">
    <w:pPr>
      <w:tabs>
        <w:tab w:val="left" w:pos="2055"/>
      </w:tabs>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iDocIDField151d2350-ced4-4764-b625-060b"/>
  <w:p w14:paraId="25E202F9" w14:textId="77777777" w:rsidR="005F6DF0" w:rsidRDefault="005F6DF0">
    <w:pPr>
      <w:pStyle w:val="DocID"/>
    </w:pPr>
    <w:r>
      <w:fldChar w:fldCharType="begin"/>
    </w:r>
    <w:r>
      <w:instrText xml:space="preserve">  DOCPROPERTY "CUS_DocIDChunk0" </w:instrText>
    </w:r>
    <w:r>
      <w:fldChar w:fldCharType="separate"/>
    </w:r>
    <w:r>
      <w:t>4881-6714-9298\1</w:t>
    </w:r>
    <w:r>
      <w:fldChar w:fldCharType="end"/>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38713"/>
      <w:docPartObj>
        <w:docPartGallery w:val="Page Numbers (Bottom of Page)"/>
        <w:docPartUnique/>
      </w:docPartObj>
    </w:sdtPr>
    <w:sdtEndPr>
      <w:rPr>
        <w:noProof/>
      </w:rPr>
    </w:sdtEndPr>
    <w:sdtContent>
      <w:p w14:paraId="018A4230" w14:textId="7C3058B9" w:rsidR="005F6DF0" w:rsidRDefault="000F7B2A" w:rsidP="00451FE4">
        <w:pPr>
          <w:pStyle w:val="Footer"/>
          <w:jc w:val="center"/>
        </w:pPr>
        <w:r>
          <w:t xml:space="preserve">Attachment A - </w:t>
        </w:r>
        <w:r w:rsidR="005F6DF0">
          <w:fldChar w:fldCharType="begin"/>
        </w:r>
        <w:r w:rsidR="005F6DF0">
          <w:instrText xml:space="preserve"> PAGE   \* MERGEFORMAT </w:instrText>
        </w:r>
        <w:r w:rsidR="005F6DF0">
          <w:fldChar w:fldCharType="separate"/>
        </w:r>
        <w:r w:rsidR="005F6DF0">
          <w:t>1</w:t>
        </w:r>
        <w:r w:rsidR="005F6DF0">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iDocIDField72cacece-8f79-4a59-b974-3b1a"/>
  <w:p w14:paraId="0D4D9DBC" w14:textId="77777777" w:rsidR="005F6DF0" w:rsidRDefault="005F6DF0">
    <w:pPr>
      <w:pStyle w:val="DocID"/>
    </w:pPr>
    <w:r>
      <w:fldChar w:fldCharType="begin"/>
    </w:r>
    <w:r>
      <w:instrText xml:space="preserve">  DOCPROPERTY "CUS_DocIDChunk0" </w:instrText>
    </w:r>
    <w:r>
      <w:fldChar w:fldCharType="separate"/>
    </w:r>
    <w:r>
      <w:t>4881-6714-9298\1</w:t>
    </w:r>
    <w:r>
      <w:fldChar w:fldCharType="end"/>
    </w:r>
    <w:bookmarkEnd w:id="1"/>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609274"/>
      <w:docPartObj>
        <w:docPartGallery w:val="Page Numbers (Bottom of Page)"/>
        <w:docPartUnique/>
      </w:docPartObj>
    </w:sdtPr>
    <w:sdtEndPr>
      <w:rPr>
        <w:noProof/>
      </w:rPr>
    </w:sdtEndPr>
    <w:sdtContent>
      <w:p w14:paraId="7E82C0EF" w14:textId="7E67B188" w:rsidR="00D16AE7" w:rsidRDefault="00D16AE7" w:rsidP="00451FE4">
        <w:pPr>
          <w:pStyle w:val="Footer"/>
          <w:jc w:val="center"/>
        </w:pPr>
        <w:r>
          <w:t xml:space="preserve">Attachment B - </w:t>
        </w:r>
        <w:r>
          <w:fldChar w:fldCharType="begin"/>
        </w:r>
        <w:r>
          <w:instrText xml:space="preserve"> PAGE   \* MERGEFORMAT </w:instrText>
        </w:r>
        <w:r>
          <w:fldChar w:fldCharType="separate"/>
        </w:r>
        <w:r>
          <w:rPr>
            <w:noProof/>
          </w:rPr>
          <w:t>1</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5397373"/>
      <w:docPartObj>
        <w:docPartGallery w:val="Page Numbers (Bottom of Page)"/>
        <w:docPartUnique/>
      </w:docPartObj>
    </w:sdtPr>
    <w:sdtEndPr>
      <w:rPr>
        <w:noProof/>
      </w:rPr>
    </w:sdtEndPr>
    <w:sdtContent>
      <w:p w14:paraId="61ADD6B1" w14:textId="6277137A" w:rsidR="000B6A44" w:rsidRDefault="000B6A44" w:rsidP="00451FE4">
        <w:pPr>
          <w:pStyle w:val="Footer"/>
          <w:jc w:val="center"/>
        </w:pPr>
        <w:r>
          <w:t xml:space="preserve">Attachment C - </w:t>
        </w:r>
        <w:r>
          <w:fldChar w:fldCharType="begin"/>
        </w:r>
        <w:r>
          <w:instrText xml:space="preserve"> PAGE   \* MERGEFORMAT </w:instrText>
        </w:r>
        <w:r>
          <w:fldChar w:fldCharType="separate"/>
        </w:r>
        <w:r>
          <w:rPr>
            <w:noProof/>
          </w:rPr>
          <w:t>1</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iDocIDField0085bb44-8598-4e90-8e21-2b6e"/>
  <w:p w14:paraId="7DF64C46" w14:textId="77777777" w:rsidR="005F6DF0" w:rsidRDefault="005F6DF0">
    <w:pPr>
      <w:pStyle w:val="DocID"/>
    </w:pPr>
    <w:r>
      <w:fldChar w:fldCharType="begin"/>
    </w:r>
    <w:r>
      <w:instrText xml:space="preserve">  DOCPROPERTY "CUS_DocIDChunk0" </w:instrText>
    </w:r>
    <w:r>
      <w:fldChar w:fldCharType="separate"/>
    </w:r>
    <w:r>
      <w:t>4892-7444-5554\2</w:t>
    </w:r>
    <w:r>
      <w:fldChar w:fldCharType="end"/>
    </w:r>
    <w:bookmarkEnd w:id="2"/>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0660107"/>
      <w:docPartObj>
        <w:docPartGallery w:val="Page Numbers (Bottom of Page)"/>
        <w:docPartUnique/>
      </w:docPartObj>
    </w:sdtPr>
    <w:sdtEndPr>
      <w:rPr>
        <w:noProof/>
      </w:rPr>
    </w:sdtEndPr>
    <w:sdtContent>
      <w:p w14:paraId="605186AB" w14:textId="7CEBA97B" w:rsidR="005F6DF0" w:rsidRDefault="000B6A44" w:rsidP="00D050A8">
        <w:pPr>
          <w:pStyle w:val="Footer"/>
          <w:jc w:val="center"/>
        </w:pPr>
        <w:r>
          <w:t xml:space="preserve">Attachment D - </w:t>
        </w:r>
        <w:r w:rsidR="005F6DF0">
          <w:fldChar w:fldCharType="begin"/>
        </w:r>
        <w:r w:rsidR="005F6DF0">
          <w:instrText xml:space="preserve"> PAGE   \* MERGEFORMAT </w:instrText>
        </w:r>
        <w:r w:rsidR="005F6DF0">
          <w:fldChar w:fldCharType="separate"/>
        </w:r>
        <w:r w:rsidR="005F6DF0">
          <w:t>1</w:t>
        </w:r>
        <w:r w:rsidR="005F6DF0">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 w:name="_iDocIDField2760364b-df40-4709-bd40-6188"/>
  <w:p w14:paraId="59B56A67" w14:textId="77777777" w:rsidR="005F6DF0" w:rsidRDefault="005F6DF0">
    <w:pPr>
      <w:pStyle w:val="DocID"/>
    </w:pPr>
    <w:r>
      <w:fldChar w:fldCharType="begin"/>
    </w:r>
    <w:r>
      <w:instrText xml:space="preserve">  DOCPROPERTY "CUS_DocIDChunk0" </w:instrText>
    </w:r>
    <w:r>
      <w:fldChar w:fldCharType="separate"/>
    </w:r>
    <w:r>
      <w:t>4892-7444-5554\2</w:t>
    </w:r>
    <w:r>
      <w:fldChar w:fldCharType="end"/>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4AEA0" w14:textId="77777777" w:rsidR="00071BC1" w:rsidRDefault="00071BC1" w:rsidP="00E95360">
      <w:r>
        <w:separator/>
      </w:r>
    </w:p>
  </w:footnote>
  <w:footnote w:type="continuationSeparator" w:id="0">
    <w:p w14:paraId="646025D6" w14:textId="77777777" w:rsidR="00071BC1" w:rsidRDefault="00071BC1" w:rsidP="00E95360">
      <w:r>
        <w:continuationSeparator/>
      </w:r>
    </w:p>
  </w:footnote>
  <w:footnote w:id="1">
    <w:p w14:paraId="0147F5ED" w14:textId="52CD2D39" w:rsidR="00266FF2" w:rsidRDefault="00D22606">
      <w:pPr>
        <w:pStyle w:val="FootnoteText"/>
      </w:pPr>
      <w:r>
        <w:rPr>
          <w:rStyle w:val="FootnoteReference"/>
        </w:rPr>
        <w:footnoteRef/>
      </w:r>
      <w:r>
        <w:t xml:space="preserve"> </w:t>
      </w:r>
      <w:r w:rsidRPr="00DA0560">
        <w:t>Davis-Bacon Act, as amended (40 U.S.C. §§ 3141–3148), as supplemented by Department of Labor regulations (29 CFR Part 5), and related acts or laws pertaining or related thereto, including the Copeland Anti-Kickback Act (40 U.S.C. 3145), as supplemented by Department of Labor regulations (29 CFR Part 3 ), and the Contract Work Hours and Safety Standards Act (40 U.S.C. 3701-3708)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A8076" w14:textId="77777777" w:rsidR="005F6DF0" w:rsidRDefault="005F6D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16130" w14:textId="77777777" w:rsidR="005F6DF0" w:rsidRDefault="005F6D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F25E4" w14:textId="77777777" w:rsidR="005F6DF0" w:rsidRDefault="005F6D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AC34D54A"/>
    <w:lvl w:ilvl="0">
      <w:start w:val="1"/>
      <w:numFmt w:val="decimal"/>
      <w:pStyle w:val="1"/>
      <w:lvlText w:val="%1."/>
      <w:lvlJc w:val="left"/>
      <w:pPr>
        <w:tabs>
          <w:tab w:val="num" w:pos="1440"/>
        </w:tabs>
        <w:ind w:left="0" w:firstLine="0"/>
      </w:pPr>
      <w:rPr>
        <w:rFonts w:ascii="Times New Roman" w:hAnsi="Times New Roman"/>
        <w:sz w:val="22"/>
      </w:rPr>
    </w:lvl>
  </w:abstractNum>
  <w:abstractNum w:abstractNumId="1" w15:restartNumberingAfterBreak="0">
    <w:nsid w:val="09077FD5"/>
    <w:multiLevelType w:val="hybridMultilevel"/>
    <w:tmpl w:val="AA68D77C"/>
    <w:lvl w:ilvl="0" w:tplc="413A9E08">
      <w:start w:val="1"/>
      <w:numFmt w:val="decimal"/>
      <w:lvlText w:val="13.%1"/>
      <w:lvlJc w:val="left"/>
      <w:pPr>
        <w:ind w:left="144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2313F"/>
    <w:multiLevelType w:val="hybridMultilevel"/>
    <w:tmpl w:val="0D76B62A"/>
    <w:lvl w:ilvl="0" w:tplc="62C45FAA">
      <w:start w:val="1"/>
      <w:numFmt w:val="upperLetter"/>
      <w:lvlText w:val="%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54190"/>
    <w:multiLevelType w:val="hybridMultilevel"/>
    <w:tmpl w:val="E938B464"/>
    <w:lvl w:ilvl="0" w:tplc="9AAE99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63F0E"/>
    <w:multiLevelType w:val="hybridMultilevel"/>
    <w:tmpl w:val="D5A26292"/>
    <w:lvl w:ilvl="0" w:tplc="CCA0C450">
      <w:start w:val="1"/>
      <w:numFmt w:val="decimal"/>
      <w:lvlText w:val="9.%1"/>
      <w:lvlJc w:val="left"/>
      <w:pPr>
        <w:tabs>
          <w:tab w:val="num" w:pos="360"/>
        </w:tabs>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5" w15:restartNumberingAfterBreak="0">
    <w:nsid w:val="0C8D1DDB"/>
    <w:multiLevelType w:val="hybridMultilevel"/>
    <w:tmpl w:val="F7AE4EF2"/>
    <w:lvl w:ilvl="0" w:tplc="7C3218BA">
      <w:start w:val="1"/>
      <w:numFmt w:val="decimal"/>
      <w:lvlText w:val="16.%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230CA"/>
    <w:multiLevelType w:val="hybridMultilevel"/>
    <w:tmpl w:val="98987222"/>
    <w:lvl w:ilvl="0" w:tplc="81C8467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9C349F"/>
    <w:multiLevelType w:val="hybridMultilevel"/>
    <w:tmpl w:val="D51C3F40"/>
    <w:lvl w:ilvl="0" w:tplc="FCF85BCC">
      <w:start w:val="1"/>
      <w:numFmt w:val="decimal"/>
      <w:lvlText w:val="4.%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D7EA0"/>
    <w:multiLevelType w:val="multilevel"/>
    <w:tmpl w:val="1AE0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F09B7"/>
    <w:multiLevelType w:val="hybridMultilevel"/>
    <w:tmpl w:val="5FF8382A"/>
    <w:lvl w:ilvl="0" w:tplc="8CD09F8C">
      <w:start w:val="2"/>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71CA4"/>
    <w:multiLevelType w:val="hybridMultilevel"/>
    <w:tmpl w:val="25885824"/>
    <w:lvl w:ilvl="0" w:tplc="A4C6F3CA">
      <w:start w:val="1"/>
      <w:numFmt w:val="decimal"/>
      <w:lvlText w:val="8.%1"/>
      <w:lvlJc w:val="left"/>
      <w:pPr>
        <w:ind w:left="1440" w:hanging="360"/>
      </w:pPr>
      <w:rPr>
        <w:rFonts w:hint="default"/>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1D0DF3"/>
    <w:multiLevelType w:val="hybridMultilevel"/>
    <w:tmpl w:val="B0A4185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1C3C6AB3"/>
    <w:multiLevelType w:val="hybridMultilevel"/>
    <w:tmpl w:val="EA847A66"/>
    <w:lvl w:ilvl="0" w:tplc="47C0DCC4">
      <w:start w:val="1"/>
      <w:numFmt w:val="decimal"/>
      <w:lvlText w:val="18.%1"/>
      <w:lvlJc w:val="left"/>
      <w:pPr>
        <w:ind w:left="10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A277A"/>
    <w:multiLevelType w:val="multilevel"/>
    <w:tmpl w:val="5FD2833E"/>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25D0321"/>
    <w:multiLevelType w:val="hybridMultilevel"/>
    <w:tmpl w:val="CD6C1D08"/>
    <w:lvl w:ilvl="0" w:tplc="BE64AA9C">
      <w:start w:val="1"/>
      <w:numFmt w:val="decimal"/>
      <w:lvlText w:val="17.%1"/>
      <w:lvlJc w:val="left"/>
      <w:pPr>
        <w:ind w:left="10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F67D7D"/>
    <w:multiLevelType w:val="hybridMultilevel"/>
    <w:tmpl w:val="2206C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3244C7C"/>
    <w:multiLevelType w:val="hybridMultilevel"/>
    <w:tmpl w:val="37B0EE0C"/>
    <w:lvl w:ilvl="0" w:tplc="AD2883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5E62A31"/>
    <w:multiLevelType w:val="hybridMultilevel"/>
    <w:tmpl w:val="8F8212D4"/>
    <w:lvl w:ilvl="0" w:tplc="ECEE196E">
      <w:start w:val="1"/>
      <w:numFmt w:val="decimal"/>
      <w:lvlText w:val="6.%1"/>
      <w:lvlJc w:val="left"/>
      <w:pPr>
        <w:tabs>
          <w:tab w:val="num" w:pos="1800"/>
        </w:tabs>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1C6F1E"/>
    <w:multiLevelType w:val="hybridMultilevel"/>
    <w:tmpl w:val="2E78F7FC"/>
    <w:lvl w:ilvl="0" w:tplc="62C45FAA">
      <w:start w:val="1"/>
      <w:numFmt w:val="upperLetter"/>
      <w:lvlText w:val="%1."/>
      <w:lvlJc w:val="left"/>
      <w:pPr>
        <w:ind w:left="1440" w:hanging="360"/>
      </w:pPr>
      <w:rPr>
        <w:rFonts w:ascii="Times New Roman" w:hAnsi="Times New Roman"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9E797F"/>
    <w:multiLevelType w:val="hybridMultilevel"/>
    <w:tmpl w:val="FF54CCAE"/>
    <w:lvl w:ilvl="0" w:tplc="DE04DC78">
      <w:start w:val="1"/>
      <w:numFmt w:val="upp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96C59C7"/>
    <w:multiLevelType w:val="hybridMultilevel"/>
    <w:tmpl w:val="D352AA98"/>
    <w:lvl w:ilvl="0" w:tplc="295C0316">
      <w:start w:val="1"/>
      <w:numFmt w:val="lowerLetter"/>
      <w:lvlText w:val="%1."/>
      <w:lvlJc w:val="left"/>
      <w:pPr>
        <w:ind w:left="1860" w:hanging="360"/>
      </w:pPr>
      <w:rPr>
        <w:rFonts w:ascii="Times New Roman" w:eastAsia="Times New Roman" w:hAnsi="Times New Roman" w:hint="default"/>
        <w:spacing w:val="-1"/>
        <w:sz w:val="24"/>
        <w:szCs w:val="24"/>
      </w:rPr>
    </w:lvl>
    <w:lvl w:ilvl="1" w:tplc="C8561DE4">
      <w:start w:val="1"/>
      <w:numFmt w:val="bullet"/>
      <w:lvlText w:val="•"/>
      <w:lvlJc w:val="left"/>
      <w:pPr>
        <w:ind w:left="2646" w:hanging="360"/>
      </w:pPr>
      <w:rPr>
        <w:rFonts w:hint="default"/>
      </w:rPr>
    </w:lvl>
    <w:lvl w:ilvl="2" w:tplc="283E37D4">
      <w:start w:val="1"/>
      <w:numFmt w:val="bullet"/>
      <w:lvlText w:val="•"/>
      <w:lvlJc w:val="left"/>
      <w:pPr>
        <w:ind w:left="3432" w:hanging="360"/>
      </w:pPr>
      <w:rPr>
        <w:rFonts w:hint="default"/>
      </w:rPr>
    </w:lvl>
    <w:lvl w:ilvl="3" w:tplc="43C687D4">
      <w:start w:val="1"/>
      <w:numFmt w:val="bullet"/>
      <w:lvlText w:val="•"/>
      <w:lvlJc w:val="left"/>
      <w:pPr>
        <w:ind w:left="4218" w:hanging="360"/>
      </w:pPr>
      <w:rPr>
        <w:rFonts w:hint="default"/>
      </w:rPr>
    </w:lvl>
    <w:lvl w:ilvl="4" w:tplc="61EE4682">
      <w:start w:val="1"/>
      <w:numFmt w:val="bullet"/>
      <w:lvlText w:val="•"/>
      <w:lvlJc w:val="left"/>
      <w:pPr>
        <w:ind w:left="5004" w:hanging="360"/>
      </w:pPr>
      <w:rPr>
        <w:rFonts w:hint="default"/>
      </w:rPr>
    </w:lvl>
    <w:lvl w:ilvl="5" w:tplc="35F2D112">
      <w:start w:val="1"/>
      <w:numFmt w:val="bullet"/>
      <w:lvlText w:val="•"/>
      <w:lvlJc w:val="left"/>
      <w:pPr>
        <w:ind w:left="5790" w:hanging="360"/>
      </w:pPr>
      <w:rPr>
        <w:rFonts w:hint="default"/>
      </w:rPr>
    </w:lvl>
    <w:lvl w:ilvl="6" w:tplc="512A4C48">
      <w:start w:val="1"/>
      <w:numFmt w:val="bullet"/>
      <w:lvlText w:val="•"/>
      <w:lvlJc w:val="left"/>
      <w:pPr>
        <w:ind w:left="6576" w:hanging="360"/>
      </w:pPr>
      <w:rPr>
        <w:rFonts w:hint="default"/>
      </w:rPr>
    </w:lvl>
    <w:lvl w:ilvl="7" w:tplc="D8B63E08">
      <w:start w:val="1"/>
      <w:numFmt w:val="bullet"/>
      <w:lvlText w:val="•"/>
      <w:lvlJc w:val="left"/>
      <w:pPr>
        <w:ind w:left="7362" w:hanging="360"/>
      </w:pPr>
      <w:rPr>
        <w:rFonts w:hint="default"/>
      </w:rPr>
    </w:lvl>
    <w:lvl w:ilvl="8" w:tplc="37EE334C">
      <w:start w:val="1"/>
      <w:numFmt w:val="bullet"/>
      <w:lvlText w:val="•"/>
      <w:lvlJc w:val="left"/>
      <w:pPr>
        <w:ind w:left="8148" w:hanging="360"/>
      </w:pPr>
      <w:rPr>
        <w:rFonts w:hint="default"/>
      </w:rPr>
    </w:lvl>
  </w:abstractNum>
  <w:abstractNum w:abstractNumId="21" w15:restartNumberingAfterBreak="0">
    <w:nsid w:val="2B2A1C7D"/>
    <w:multiLevelType w:val="hybridMultilevel"/>
    <w:tmpl w:val="1D049CCC"/>
    <w:lvl w:ilvl="0" w:tplc="C936D978">
      <w:start w:val="1"/>
      <w:numFmt w:val="upperRoman"/>
      <w:lvlText w:val="%1."/>
      <w:lvlJc w:val="left"/>
      <w:pPr>
        <w:ind w:left="620" w:hanging="514"/>
        <w:jc w:val="right"/>
      </w:pPr>
      <w:rPr>
        <w:rFonts w:ascii="Times New Roman" w:eastAsia="Times New Roman" w:hAnsi="Times New Roman" w:hint="default"/>
        <w:b/>
        <w:bCs/>
        <w:sz w:val="24"/>
        <w:szCs w:val="24"/>
      </w:rPr>
    </w:lvl>
    <w:lvl w:ilvl="1" w:tplc="79F42946">
      <w:start w:val="1"/>
      <w:numFmt w:val="upperLetter"/>
      <w:lvlText w:val="%2."/>
      <w:lvlJc w:val="left"/>
      <w:pPr>
        <w:ind w:left="980" w:hanging="360"/>
      </w:pPr>
      <w:rPr>
        <w:rFonts w:ascii="Times New Roman" w:eastAsia="Times New Roman" w:hAnsi="Times New Roman" w:hint="default"/>
        <w:i/>
        <w:spacing w:val="-1"/>
        <w:sz w:val="24"/>
        <w:szCs w:val="24"/>
      </w:rPr>
    </w:lvl>
    <w:lvl w:ilvl="2" w:tplc="E8547D36">
      <w:start w:val="1"/>
      <w:numFmt w:val="lowerLetter"/>
      <w:lvlText w:val="%3)"/>
      <w:lvlJc w:val="left"/>
      <w:pPr>
        <w:ind w:left="1340" w:hanging="360"/>
      </w:pPr>
      <w:rPr>
        <w:rFonts w:ascii="Times New Roman" w:eastAsia="Times New Roman" w:hAnsi="Times New Roman" w:hint="default"/>
        <w:spacing w:val="-1"/>
        <w:sz w:val="24"/>
        <w:szCs w:val="24"/>
      </w:rPr>
    </w:lvl>
    <w:lvl w:ilvl="3" w:tplc="E25806D0">
      <w:start w:val="1"/>
      <w:numFmt w:val="bullet"/>
      <w:lvlText w:val="•"/>
      <w:lvlJc w:val="left"/>
      <w:pPr>
        <w:ind w:left="1060" w:hanging="360"/>
      </w:pPr>
      <w:rPr>
        <w:rFonts w:hint="default"/>
      </w:rPr>
    </w:lvl>
    <w:lvl w:ilvl="4" w:tplc="D2B2B224">
      <w:start w:val="1"/>
      <w:numFmt w:val="bullet"/>
      <w:lvlText w:val="•"/>
      <w:lvlJc w:val="left"/>
      <w:pPr>
        <w:ind w:left="1180" w:hanging="360"/>
      </w:pPr>
      <w:rPr>
        <w:rFonts w:hint="default"/>
      </w:rPr>
    </w:lvl>
    <w:lvl w:ilvl="5" w:tplc="BDD2BD90">
      <w:start w:val="1"/>
      <w:numFmt w:val="bullet"/>
      <w:lvlText w:val="•"/>
      <w:lvlJc w:val="left"/>
      <w:pPr>
        <w:ind w:left="1340" w:hanging="360"/>
      </w:pPr>
      <w:rPr>
        <w:rFonts w:hint="default"/>
      </w:rPr>
    </w:lvl>
    <w:lvl w:ilvl="6" w:tplc="D2E65952">
      <w:start w:val="1"/>
      <w:numFmt w:val="bullet"/>
      <w:lvlText w:val="•"/>
      <w:lvlJc w:val="left"/>
      <w:pPr>
        <w:ind w:left="1340" w:hanging="360"/>
      </w:pPr>
      <w:rPr>
        <w:rFonts w:hint="default"/>
      </w:rPr>
    </w:lvl>
    <w:lvl w:ilvl="7" w:tplc="125824D8">
      <w:start w:val="1"/>
      <w:numFmt w:val="bullet"/>
      <w:lvlText w:val="•"/>
      <w:lvlJc w:val="left"/>
      <w:pPr>
        <w:ind w:left="3400" w:hanging="360"/>
      </w:pPr>
      <w:rPr>
        <w:rFonts w:hint="default"/>
      </w:rPr>
    </w:lvl>
    <w:lvl w:ilvl="8" w:tplc="F50203F0">
      <w:start w:val="1"/>
      <w:numFmt w:val="bullet"/>
      <w:lvlText w:val="•"/>
      <w:lvlJc w:val="left"/>
      <w:pPr>
        <w:ind w:left="5460" w:hanging="360"/>
      </w:pPr>
      <w:rPr>
        <w:rFonts w:hint="default"/>
      </w:rPr>
    </w:lvl>
  </w:abstractNum>
  <w:abstractNum w:abstractNumId="22" w15:restartNumberingAfterBreak="0">
    <w:nsid w:val="2CDD5ECC"/>
    <w:multiLevelType w:val="hybridMultilevel"/>
    <w:tmpl w:val="4068570A"/>
    <w:lvl w:ilvl="0" w:tplc="0270F2EE">
      <w:start w:val="1"/>
      <w:numFmt w:val="decimal"/>
      <w:lvlText w:val="15.%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65586D"/>
    <w:multiLevelType w:val="hybridMultilevel"/>
    <w:tmpl w:val="06F06B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A97A43"/>
    <w:multiLevelType w:val="hybridMultilevel"/>
    <w:tmpl w:val="6F022778"/>
    <w:lvl w:ilvl="0" w:tplc="015EEFE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32971"/>
    <w:multiLevelType w:val="hybridMultilevel"/>
    <w:tmpl w:val="EC90E462"/>
    <w:lvl w:ilvl="0" w:tplc="D9D8C764">
      <w:start w:val="1"/>
      <w:numFmt w:val="decimal"/>
      <w:lvlText w:val="21.%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3C218A"/>
    <w:multiLevelType w:val="hybridMultilevel"/>
    <w:tmpl w:val="BC80F888"/>
    <w:lvl w:ilvl="0" w:tplc="92986720">
      <w:start w:val="1"/>
      <w:numFmt w:val="decimal"/>
      <w:lvlText w:val="%1."/>
      <w:lvlJc w:val="left"/>
      <w:pPr>
        <w:ind w:left="2340" w:hanging="360"/>
      </w:pPr>
    </w:lvl>
    <w:lvl w:ilvl="1" w:tplc="04090019">
      <w:start w:val="1"/>
      <w:numFmt w:val="decimal"/>
      <w:lvlText w:val="%2."/>
      <w:lvlJc w:val="left"/>
      <w:pPr>
        <w:tabs>
          <w:tab w:val="num" w:pos="1620"/>
        </w:tabs>
        <w:ind w:left="1620" w:hanging="360"/>
      </w:pPr>
    </w:lvl>
    <w:lvl w:ilvl="2" w:tplc="0409001B">
      <w:start w:val="1"/>
      <w:numFmt w:val="decimal"/>
      <w:lvlText w:val="%3."/>
      <w:lvlJc w:val="left"/>
      <w:pPr>
        <w:tabs>
          <w:tab w:val="num" w:pos="2340"/>
        </w:tabs>
        <w:ind w:left="2340" w:hanging="360"/>
      </w:pPr>
    </w:lvl>
    <w:lvl w:ilvl="3" w:tplc="0409000F">
      <w:start w:val="1"/>
      <w:numFmt w:val="decimal"/>
      <w:lvlText w:val="%4."/>
      <w:lvlJc w:val="left"/>
      <w:pPr>
        <w:tabs>
          <w:tab w:val="num" w:pos="3060"/>
        </w:tabs>
        <w:ind w:left="3060" w:hanging="360"/>
      </w:pPr>
    </w:lvl>
    <w:lvl w:ilvl="4" w:tplc="04090019">
      <w:start w:val="1"/>
      <w:numFmt w:val="decimal"/>
      <w:lvlText w:val="%5."/>
      <w:lvlJc w:val="left"/>
      <w:pPr>
        <w:tabs>
          <w:tab w:val="num" w:pos="3780"/>
        </w:tabs>
        <w:ind w:left="3780" w:hanging="360"/>
      </w:pPr>
    </w:lvl>
    <w:lvl w:ilvl="5" w:tplc="0409001B">
      <w:start w:val="1"/>
      <w:numFmt w:val="decimal"/>
      <w:lvlText w:val="%6."/>
      <w:lvlJc w:val="left"/>
      <w:pPr>
        <w:tabs>
          <w:tab w:val="num" w:pos="4500"/>
        </w:tabs>
        <w:ind w:left="4500" w:hanging="360"/>
      </w:pPr>
    </w:lvl>
    <w:lvl w:ilvl="6" w:tplc="0409000F">
      <w:start w:val="1"/>
      <w:numFmt w:val="decimal"/>
      <w:lvlText w:val="%7."/>
      <w:lvlJc w:val="left"/>
      <w:pPr>
        <w:tabs>
          <w:tab w:val="num" w:pos="5220"/>
        </w:tabs>
        <w:ind w:left="5220" w:hanging="360"/>
      </w:pPr>
    </w:lvl>
    <w:lvl w:ilvl="7" w:tplc="04090019">
      <w:start w:val="1"/>
      <w:numFmt w:val="decimal"/>
      <w:lvlText w:val="%8."/>
      <w:lvlJc w:val="left"/>
      <w:pPr>
        <w:tabs>
          <w:tab w:val="num" w:pos="5940"/>
        </w:tabs>
        <w:ind w:left="5940" w:hanging="360"/>
      </w:pPr>
    </w:lvl>
    <w:lvl w:ilvl="8" w:tplc="0409001B">
      <w:start w:val="1"/>
      <w:numFmt w:val="decimal"/>
      <w:lvlText w:val="%9."/>
      <w:lvlJc w:val="left"/>
      <w:pPr>
        <w:tabs>
          <w:tab w:val="num" w:pos="6660"/>
        </w:tabs>
        <w:ind w:left="6660" w:hanging="360"/>
      </w:pPr>
    </w:lvl>
  </w:abstractNum>
  <w:abstractNum w:abstractNumId="27" w15:restartNumberingAfterBreak="0">
    <w:nsid w:val="38E15E55"/>
    <w:multiLevelType w:val="hybridMultilevel"/>
    <w:tmpl w:val="357C211C"/>
    <w:lvl w:ilvl="0" w:tplc="7E309D4E">
      <w:start w:val="1"/>
      <w:numFmt w:val="decimal"/>
      <w:lvlText w:val="%1."/>
      <w:lvlJc w:val="left"/>
      <w:pPr>
        <w:ind w:left="840" w:hanging="720"/>
        <w:jc w:val="right"/>
      </w:pPr>
      <w:rPr>
        <w:rFonts w:ascii="Times New Roman" w:eastAsia="Times New Roman" w:hAnsi="Times New Roman" w:hint="default"/>
        <w:b/>
        <w:bCs/>
        <w:sz w:val="24"/>
        <w:szCs w:val="24"/>
      </w:rPr>
    </w:lvl>
    <w:lvl w:ilvl="1" w:tplc="2ADC7E60">
      <w:start w:val="1"/>
      <w:numFmt w:val="bullet"/>
      <w:lvlText w:val="•"/>
      <w:lvlJc w:val="left"/>
      <w:pPr>
        <w:ind w:left="1700" w:hanging="720"/>
      </w:pPr>
      <w:rPr>
        <w:rFonts w:hint="default"/>
      </w:rPr>
    </w:lvl>
    <w:lvl w:ilvl="2" w:tplc="AB461EB8">
      <w:start w:val="1"/>
      <w:numFmt w:val="bullet"/>
      <w:lvlText w:val="•"/>
      <w:lvlJc w:val="left"/>
      <w:pPr>
        <w:ind w:left="2560" w:hanging="720"/>
      </w:pPr>
      <w:rPr>
        <w:rFonts w:hint="default"/>
      </w:rPr>
    </w:lvl>
    <w:lvl w:ilvl="3" w:tplc="BE925EBA">
      <w:start w:val="1"/>
      <w:numFmt w:val="bullet"/>
      <w:lvlText w:val="•"/>
      <w:lvlJc w:val="left"/>
      <w:pPr>
        <w:ind w:left="3420" w:hanging="720"/>
      </w:pPr>
      <w:rPr>
        <w:rFonts w:hint="default"/>
      </w:rPr>
    </w:lvl>
    <w:lvl w:ilvl="4" w:tplc="9D3C84D0">
      <w:start w:val="1"/>
      <w:numFmt w:val="bullet"/>
      <w:lvlText w:val="•"/>
      <w:lvlJc w:val="left"/>
      <w:pPr>
        <w:ind w:left="4280" w:hanging="720"/>
      </w:pPr>
      <w:rPr>
        <w:rFonts w:hint="default"/>
      </w:rPr>
    </w:lvl>
    <w:lvl w:ilvl="5" w:tplc="86CEFA34">
      <w:start w:val="1"/>
      <w:numFmt w:val="bullet"/>
      <w:lvlText w:val="•"/>
      <w:lvlJc w:val="left"/>
      <w:pPr>
        <w:ind w:left="5140" w:hanging="720"/>
      </w:pPr>
      <w:rPr>
        <w:rFonts w:hint="default"/>
      </w:rPr>
    </w:lvl>
    <w:lvl w:ilvl="6" w:tplc="44D65112">
      <w:start w:val="1"/>
      <w:numFmt w:val="bullet"/>
      <w:lvlText w:val="•"/>
      <w:lvlJc w:val="left"/>
      <w:pPr>
        <w:ind w:left="6000" w:hanging="720"/>
      </w:pPr>
      <w:rPr>
        <w:rFonts w:hint="default"/>
      </w:rPr>
    </w:lvl>
    <w:lvl w:ilvl="7" w:tplc="98240B7C">
      <w:start w:val="1"/>
      <w:numFmt w:val="bullet"/>
      <w:lvlText w:val="•"/>
      <w:lvlJc w:val="left"/>
      <w:pPr>
        <w:ind w:left="6860" w:hanging="720"/>
      </w:pPr>
      <w:rPr>
        <w:rFonts w:hint="default"/>
      </w:rPr>
    </w:lvl>
    <w:lvl w:ilvl="8" w:tplc="0774354E">
      <w:start w:val="1"/>
      <w:numFmt w:val="bullet"/>
      <w:lvlText w:val="•"/>
      <w:lvlJc w:val="left"/>
      <w:pPr>
        <w:ind w:left="7720" w:hanging="720"/>
      </w:pPr>
      <w:rPr>
        <w:rFonts w:hint="default"/>
      </w:rPr>
    </w:lvl>
  </w:abstractNum>
  <w:abstractNum w:abstractNumId="28" w15:restartNumberingAfterBreak="0">
    <w:nsid w:val="3BC110C8"/>
    <w:multiLevelType w:val="hybridMultilevel"/>
    <w:tmpl w:val="DBD06B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02A3AA5"/>
    <w:multiLevelType w:val="singleLevel"/>
    <w:tmpl w:val="28AA7E26"/>
    <w:lvl w:ilvl="0">
      <w:start w:val="1"/>
      <w:numFmt w:val="decimal"/>
      <w:lvlText w:val="%1."/>
      <w:lvlJc w:val="left"/>
      <w:pPr>
        <w:tabs>
          <w:tab w:val="num" w:pos="720"/>
        </w:tabs>
        <w:ind w:left="720" w:hanging="720"/>
      </w:pPr>
      <w:rPr>
        <w:rFonts w:hint="default"/>
      </w:rPr>
    </w:lvl>
  </w:abstractNum>
  <w:abstractNum w:abstractNumId="30" w15:restartNumberingAfterBreak="0">
    <w:nsid w:val="419A742A"/>
    <w:multiLevelType w:val="hybridMultilevel"/>
    <w:tmpl w:val="A59489F4"/>
    <w:lvl w:ilvl="0" w:tplc="D4A8CD7E">
      <w:start w:val="1"/>
      <w:numFmt w:val="lowerLetter"/>
      <w:lvlText w:val="%1."/>
      <w:lvlJc w:val="left"/>
      <w:pPr>
        <w:ind w:left="1560" w:hanging="360"/>
      </w:pPr>
      <w:rPr>
        <w:rFonts w:ascii="Calibri" w:eastAsia="Calibri" w:hAnsi="Calibri" w:hint="default"/>
        <w:sz w:val="24"/>
        <w:szCs w:val="24"/>
      </w:rPr>
    </w:lvl>
    <w:lvl w:ilvl="1" w:tplc="14E4EA28">
      <w:start w:val="1"/>
      <w:numFmt w:val="bullet"/>
      <w:lvlText w:val="•"/>
      <w:lvlJc w:val="left"/>
      <w:pPr>
        <w:ind w:left="2348" w:hanging="360"/>
      </w:pPr>
      <w:rPr>
        <w:rFonts w:hint="default"/>
      </w:rPr>
    </w:lvl>
    <w:lvl w:ilvl="2" w:tplc="8814D5D6">
      <w:start w:val="1"/>
      <w:numFmt w:val="bullet"/>
      <w:lvlText w:val="•"/>
      <w:lvlJc w:val="left"/>
      <w:pPr>
        <w:ind w:left="3136" w:hanging="360"/>
      </w:pPr>
      <w:rPr>
        <w:rFonts w:hint="default"/>
      </w:rPr>
    </w:lvl>
    <w:lvl w:ilvl="3" w:tplc="19564848">
      <w:start w:val="1"/>
      <w:numFmt w:val="bullet"/>
      <w:lvlText w:val="•"/>
      <w:lvlJc w:val="left"/>
      <w:pPr>
        <w:ind w:left="3924" w:hanging="360"/>
      </w:pPr>
      <w:rPr>
        <w:rFonts w:hint="default"/>
      </w:rPr>
    </w:lvl>
    <w:lvl w:ilvl="4" w:tplc="6576B712">
      <w:start w:val="1"/>
      <w:numFmt w:val="bullet"/>
      <w:lvlText w:val="•"/>
      <w:lvlJc w:val="left"/>
      <w:pPr>
        <w:ind w:left="4712" w:hanging="360"/>
      </w:pPr>
      <w:rPr>
        <w:rFonts w:hint="default"/>
      </w:rPr>
    </w:lvl>
    <w:lvl w:ilvl="5" w:tplc="DA3A71A0">
      <w:start w:val="1"/>
      <w:numFmt w:val="bullet"/>
      <w:lvlText w:val="•"/>
      <w:lvlJc w:val="left"/>
      <w:pPr>
        <w:ind w:left="5500" w:hanging="360"/>
      </w:pPr>
      <w:rPr>
        <w:rFonts w:hint="default"/>
      </w:rPr>
    </w:lvl>
    <w:lvl w:ilvl="6" w:tplc="6C6A947C">
      <w:start w:val="1"/>
      <w:numFmt w:val="bullet"/>
      <w:lvlText w:val="•"/>
      <w:lvlJc w:val="left"/>
      <w:pPr>
        <w:ind w:left="6288" w:hanging="360"/>
      </w:pPr>
      <w:rPr>
        <w:rFonts w:hint="default"/>
      </w:rPr>
    </w:lvl>
    <w:lvl w:ilvl="7" w:tplc="C21AD70C">
      <w:start w:val="1"/>
      <w:numFmt w:val="bullet"/>
      <w:lvlText w:val="•"/>
      <w:lvlJc w:val="left"/>
      <w:pPr>
        <w:ind w:left="7076" w:hanging="360"/>
      </w:pPr>
      <w:rPr>
        <w:rFonts w:hint="default"/>
      </w:rPr>
    </w:lvl>
    <w:lvl w:ilvl="8" w:tplc="8C88D2FA">
      <w:start w:val="1"/>
      <w:numFmt w:val="bullet"/>
      <w:lvlText w:val="•"/>
      <w:lvlJc w:val="left"/>
      <w:pPr>
        <w:ind w:left="7864" w:hanging="360"/>
      </w:pPr>
      <w:rPr>
        <w:rFonts w:hint="default"/>
      </w:rPr>
    </w:lvl>
  </w:abstractNum>
  <w:abstractNum w:abstractNumId="31" w15:restartNumberingAfterBreak="0">
    <w:nsid w:val="426302EA"/>
    <w:multiLevelType w:val="hybridMultilevel"/>
    <w:tmpl w:val="0D52538A"/>
    <w:lvl w:ilvl="0" w:tplc="2FCE81B4">
      <w:start w:val="1"/>
      <w:numFmt w:val="decimal"/>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DF6196D"/>
    <w:multiLevelType w:val="hybridMultilevel"/>
    <w:tmpl w:val="62EEE0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42E39F0"/>
    <w:multiLevelType w:val="hybridMultilevel"/>
    <w:tmpl w:val="6B261376"/>
    <w:lvl w:ilvl="0" w:tplc="C166FE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4981A58"/>
    <w:multiLevelType w:val="hybridMultilevel"/>
    <w:tmpl w:val="8CB45070"/>
    <w:lvl w:ilvl="0" w:tplc="646C11C6">
      <w:start w:val="1"/>
      <w:numFmt w:val="upp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5183BD6"/>
    <w:multiLevelType w:val="hybridMultilevel"/>
    <w:tmpl w:val="8B5CA8A6"/>
    <w:lvl w:ilvl="0" w:tplc="C3345AE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945A62"/>
    <w:multiLevelType w:val="hybridMultilevel"/>
    <w:tmpl w:val="18C4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786E5E"/>
    <w:multiLevelType w:val="hybridMultilevel"/>
    <w:tmpl w:val="095ED8F2"/>
    <w:lvl w:ilvl="0" w:tplc="B304152A">
      <w:start w:val="1"/>
      <w:numFmt w:val="decimal"/>
      <w:lvlText w:val="%1."/>
      <w:lvlJc w:val="left"/>
      <w:pPr>
        <w:ind w:left="720" w:hanging="360"/>
      </w:pPr>
      <w:rPr>
        <w:rFonts w:hint="default"/>
        <w:b w:val="0"/>
        <w:i w:val="0"/>
      </w:rPr>
    </w:lvl>
    <w:lvl w:ilvl="1" w:tplc="62C45FAA">
      <w:start w:val="1"/>
      <w:numFmt w:val="upperLetter"/>
      <w:lvlText w:val="%2."/>
      <w:lvlJc w:val="left"/>
      <w:pPr>
        <w:ind w:left="1440" w:hanging="360"/>
      </w:pPr>
      <w:rPr>
        <w:rFonts w:ascii="Times New Roman" w:hAnsi="Times New Roman" w:cs="Times New Roman" w:hint="default"/>
        <w:b w:val="0"/>
        <w:i w:val="0"/>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7C6607"/>
    <w:multiLevelType w:val="multilevel"/>
    <w:tmpl w:val="F014F1CA"/>
    <w:lvl w:ilvl="0">
      <w:start w:val="13"/>
      <w:numFmt w:val="decimal"/>
      <w:lvlText w:val="%1"/>
      <w:lvlJc w:val="left"/>
      <w:pPr>
        <w:tabs>
          <w:tab w:val="num" w:pos="720"/>
        </w:tabs>
        <w:ind w:left="720" w:hanging="720"/>
      </w:pPr>
      <w:rPr>
        <w:rFonts w:hint="default"/>
      </w:rPr>
    </w:lvl>
    <w:lvl w:ilvl="1">
      <w:start w:val="1"/>
      <w:numFmt w:val="decimal"/>
      <w:lvlText w:val="20.%2"/>
      <w:lvlJc w:val="left"/>
      <w:pPr>
        <w:tabs>
          <w:tab w:val="num" w:pos="720"/>
        </w:tabs>
        <w:ind w:left="720" w:hanging="72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1C7668D"/>
    <w:multiLevelType w:val="hybridMultilevel"/>
    <w:tmpl w:val="90463976"/>
    <w:lvl w:ilvl="0" w:tplc="81C853D6">
      <w:start w:val="1"/>
      <w:numFmt w:val="decimal"/>
      <w:lvlText w:val="12.%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9C161AF"/>
    <w:multiLevelType w:val="hybridMultilevel"/>
    <w:tmpl w:val="763A13F4"/>
    <w:lvl w:ilvl="0" w:tplc="966EA7A4">
      <w:start w:val="1"/>
      <w:numFmt w:val="decimal"/>
      <w:lvlText w:val="22.%1"/>
      <w:lvlJc w:val="left"/>
      <w:pPr>
        <w:ind w:left="720" w:hanging="360"/>
      </w:pPr>
      <w:rPr>
        <w:rFonts w:hint="default"/>
        <w:b w:val="0"/>
        <w:sz w:val="24"/>
        <w:szCs w:val="24"/>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9D04CD"/>
    <w:multiLevelType w:val="hybridMultilevel"/>
    <w:tmpl w:val="F0326EDC"/>
    <w:lvl w:ilvl="0" w:tplc="3D36A400">
      <w:start w:val="1"/>
      <w:numFmt w:val="decimal"/>
      <w:lvlText w:val="11.%1"/>
      <w:lvlJc w:val="left"/>
      <w:pPr>
        <w:tabs>
          <w:tab w:val="num" w:pos="360"/>
        </w:tabs>
        <w:ind w:left="360" w:hanging="360"/>
      </w:pPr>
      <w:rPr>
        <w:rFonts w:hint="default"/>
      </w:rPr>
    </w:lvl>
    <w:lvl w:ilvl="1" w:tplc="1C6802D0" w:tentative="1">
      <w:start w:val="1"/>
      <w:numFmt w:val="lowerLetter"/>
      <w:lvlText w:val="%2."/>
      <w:lvlJc w:val="left"/>
      <w:pPr>
        <w:ind w:left="1440" w:hanging="360"/>
      </w:pPr>
    </w:lvl>
    <w:lvl w:ilvl="2" w:tplc="5F465718" w:tentative="1">
      <w:start w:val="1"/>
      <w:numFmt w:val="lowerRoman"/>
      <w:lvlText w:val="%3."/>
      <w:lvlJc w:val="right"/>
      <w:pPr>
        <w:ind w:left="2160" w:hanging="180"/>
      </w:pPr>
    </w:lvl>
    <w:lvl w:ilvl="3" w:tplc="A2BA4A20" w:tentative="1">
      <w:start w:val="1"/>
      <w:numFmt w:val="decimal"/>
      <w:lvlText w:val="%4."/>
      <w:lvlJc w:val="left"/>
      <w:pPr>
        <w:ind w:left="2880" w:hanging="360"/>
      </w:pPr>
    </w:lvl>
    <w:lvl w:ilvl="4" w:tplc="39501C0E" w:tentative="1">
      <w:start w:val="1"/>
      <w:numFmt w:val="lowerLetter"/>
      <w:lvlText w:val="%5."/>
      <w:lvlJc w:val="left"/>
      <w:pPr>
        <w:ind w:left="3600" w:hanging="360"/>
      </w:pPr>
    </w:lvl>
    <w:lvl w:ilvl="5" w:tplc="A4C0E588" w:tentative="1">
      <w:start w:val="1"/>
      <w:numFmt w:val="lowerRoman"/>
      <w:lvlText w:val="%6."/>
      <w:lvlJc w:val="right"/>
      <w:pPr>
        <w:ind w:left="4320" w:hanging="180"/>
      </w:pPr>
    </w:lvl>
    <w:lvl w:ilvl="6" w:tplc="3CC2284E" w:tentative="1">
      <w:start w:val="1"/>
      <w:numFmt w:val="decimal"/>
      <w:lvlText w:val="%7."/>
      <w:lvlJc w:val="left"/>
      <w:pPr>
        <w:ind w:left="5040" w:hanging="360"/>
      </w:pPr>
    </w:lvl>
    <w:lvl w:ilvl="7" w:tplc="805E1E70" w:tentative="1">
      <w:start w:val="1"/>
      <w:numFmt w:val="lowerLetter"/>
      <w:lvlText w:val="%8."/>
      <w:lvlJc w:val="left"/>
      <w:pPr>
        <w:ind w:left="5760" w:hanging="360"/>
      </w:pPr>
    </w:lvl>
    <w:lvl w:ilvl="8" w:tplc="F6689CA0" w:tentative="1">
      <w:start w:val="1"/>
      <w:numFmt w:val="lowerRoman"/>
      <w:lvlText w:val="%9."/>
      <w:lvlJc w:val="right"/>
      <w:pPr>
        <w:ind w:left="6480" w:hanging="180"/>
      </w:pPr>
    </w:lvl>
  </w:abstractNum>
  <w:abstractNum w:abstractNumId="42" w15:restartNumberingAfterBreak="0">
    <w:nsid w:val="72184BD6"/>
    <w:multiLevelType w:val="hybridMultilevel"/>
    <w:tmpl w:val="E0A22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794F3F"/>
    <w:multiLevelType w:val="hybridMultilevel"/>
    <w:tmpl w:val="A78C4A5C"/>
    <w:lvl w:ilvl="0" w:tplc="16CC194E">
      <w:start w:val="1"/>
      <w:numFmt w:val="decimal"/>
      <w:lvlText w:val="7.%1"/>
      <w:lvlJc w:val="left"/>
      <w:pPr>
        <w:tabs>
          <w:tab w:val="num" w:pos="1800"/>
        </w:tabs>
        <w:ind w:left="1800" w:hanging="360"/>
      </w:pPr>
      <w:rPr>
        <w:rFonts w:hint="default"/>
      </w:rPr>
    </w:lvl>
    <w:lvl w:ilvl="1" w:tplc="22347BF2" w:tentative="1">
      <w:start w:val="1"/>
      <w:numFmt w:val="lowerLetter"/>
      <w:lvlText w:val="%2."/>
      <w:lvlJc w:val="left"/>
      <w:pPr>
        <w:ind w:left="1440" w:hanging="360"/>
      </w:pPr>
    </w:lvl>
    <w:lvl w:ilvl="2" w:tplc="74682CC4" w:tentative="1">
      <w:start w:val="1"/>
      <w:numFmt w:val="lowerRoman"/>
      <w:lvlText w:val="%3."/>
      <w:lvlJc w:val="right"/>
      <w:pPr>
        <w:ind w:left="2160" w:hanging="180"/>
      </w:pPr>
    </w:lvl>
    <w:lvl w:ilvl="3" w:tplc="C246B04E" w:tentative="1">
      <w:start w:val="1"/>
      <w:numFmt w:val="decimal"/>
      <w:lvlText w:val="%4."/>
      <w:lvlJc w:val="left"/>
      <w:pPr>
        <w:ind w:left="2880" w:hanging="360"/>
      </w:pPr>
    </w:lvl>
    <w:lvl w:ilvl="4" w:tplc="2D4E8080" w:tentative="1">
      <w:start w:val="1"/>
      <w:numFmt w:val="lowerLetter"/>
      <w:lvlText w:val="%5."/>
      <w:lvlJc w:val="left"/>
      <w:pPr>
        <w:ind w:left="3600" w:hanging="360"/>
      </w:pPr>
    </w:lvl>
    <w:lvl w:ilvl="5" w:tplc="0F5A6DB0" w:tentative="1">
      <w:start w:val="1"/>
      <w:numFmt w:val="lowerRoman"/>
      <w:lvlText w:val="%6."/>
      <w:lvlJc w:val="right"/>
      <w:pPr>
        <w:ind w:left="4320" w:hanging="180"/>
      </w:pPr>
    </w:lvl>
    <w:lvl w:ilvl="6" w:tplc="70304A6E" w:tentative="1">
      <w:start w:val="1"/>
      <w:numFmt w:val="decimal"/>
      <w:lvlText w:val="%7."/>
      <w:lvlJc w:val="left"/>
      <w:pPr>
        <w:ind w:left="5040" w:hanging="360"/>
      </w:pPr>
    </w:lvl>
    <w:lvl w:ilvl="7" w:tplc="C56422EA" w:tentative="1">
      <w:start w:val="1"/>
      <w:numFmt w:val="lowerLetter"/>
      <w:lvlText w:val="%8."/>
      <w:lvlJc w:val="left"/>
      <w:pPr>
        <w:ind w:left="5760" w:hanging="360"/>
      </w:pPr>
    </w:lvl>
    <w:lvl w:ilvl="8" w:tplc="C9CC29DE" w:tentative="1">
      <w:start w:val="1"/>
      <w:numFmt w:val="lowerRoman"/>
      <w:lvlText w:val="%9."/>
      <w:lvlJc w:val="right"/>
      <w:pPr>
        <w:ind w:left="6480" w:hanging="180"/>
      </w:pPr>
    </w:lvl>
  </w:abstractNum>
  <w:abstractNum w:abstractNumId="44" w15:restartNumberingAfterBreak="0">
    <w:nsid w:val="7A166032"/>
    <w:multiLevelType w:val="hybridMultilevel"/>
    <w:tmpl w:val="8C80A018"/>
    <w:lvl w:ilvl="0" w:tplc="F94A3378">
      <w:start w:val="1"/>
      <w:numFmt w:val="decimal"/>
      <w:lvlText w:val="19.%1"/>
      <w:lvlJc w:val="left"/>
      <w:pPr>
        <w:ind w:left="720" w:hanging="360"/>
      </w:pPr>
      <w:rPr>
        <w:rFonts w:hint="default"/>
        <w:b w:val="0"/>
        <w:sz w:val="24"/>
        <w:szCs w:val="24"/>
      </w:rPr>
    </w:lvl>
    <w:lvl w:ilvl="1" w:tplc="04090019">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50726F"/>
    <w:multiLevelType w:val="hybridMultilevel"/>
    <w:tmpl w:val="942A87C4"/>
    <w:lvl w:ilvl="0" w:tplc="DBCA6DC6">
      <w:start w:val="1"/>
      <w:numFmt w:val="decimal"/>
      <w:lvlText w:val="1.%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D83BFD"/>
    <w:multiLevelType w:val="hybridMultilevel"/>
    <w:tmpl w:val="04F23812"/>
    <w:lvl w:ilvl="0" w:tplc="7BE233E0">
      <w:start w:val="1"/>
      <w:numFmt w:val="decimal"/>
      <w:lvlText w:val="3.%1"/>
      <w:lvlJc w:val="left"/>
      <w:pPr>
        <w:tabs>
          <w:tab w:val="num" w:pos="1440"/>
        </w:tabs>
        <w:ind w:left="1440" w:hanging="720"/>
      </w:pPr>
      <w:rPr>
        <w:rFonts w:hint="default"/>
      </w:rPr>
    </w:lvl>
    <w:lvl w:ilvl="1" w:tplc="58B48B24">
      <w:start w:val="1"/>
      <w:numFmt w:val="upperLetter"/>
      <w:lvlText w:val="%2."/>
      <w:lvlJc w:val="left"/>
      <w:pPr>
        <w:tabs>
          <w:tab w:val="num" w:pos="1800"/>
        </w:tabs>
        <w:ind w:left="1800" w:hanging="360"/>
      </w:pPr>
    </w:lvl>
    <w:lvl w:ilvl="2" w:tplc="6BD684BA">
      <w:start w:val="1"/>
      <w:numFmt w:val="decimal"/>
      <w:lvlText w:val="%3"/>
      <w:lvlJc w:val="left"/>
      <w:pPr>
        <w:ind w:left="2700" w:hanging="360"/>
      </w:pPr>
      <w:rPr>
        <w:rFonts w:hint="default"/>
      </w:rPr>
    </w:lvl>
    <w:lvl w:ilvl="3" w:tplc="789EA128">
      <w:start w:val="1"/>
      <w:numFmt w:val="decimal"/>
      <w:lvlText w:val="%4.0"/>
      <w:lvlJc w:val="left"/>
      <w:pPr>
        <w:ind w:left="3240" w:hanging="360"/>
      </w:pPr>
      <w:rPr>
        <w:rFonts w:hint="default"/>
      </w:rPr>
    </w:lvl>
    <w:lvl w:ilvl="4" w:tplc="B948B584">
      <w:start w:val="5"/>
      <w:numFmt w:val="lowerLetter"/>
      <w:lvlText w:val="%5."/>
      <w:lvlJc w:val="left"/>
      <w:pPr>
        <w:ind w:left="3960" w:hanging="360"/>
      </w:pPr>
      <w:rPr>
        <w:rFonts w:hint="default"/>
      </w:rPr>
    </w:lvl>
    <w:lvl w:ilvl="5" w:tplc="7CD2E48A">
      <w:start w:val="1"/>
      <w:numFmt w:val="decimal"/>
      <w:lvlText w:val="%6."/>
      <w:lvlJc w:val="left"/>
      <w:pPr>
        <w:ind w:left="4860" w:hanging="360"/>
      </w:pPr>
      <w:rPr>
        <w:rFonts w:hint="default"/>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D840F9D"/>
    <w:multiLevelType w:val="multilevel"/>
    <w:tmpl w:val="D41A6D4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3.%4.%5."/>
      <w:lvlJc w:val="left"/>
      <w:pPr>
        <w:tabs>
          <w:tab w:val="num" w:pos="2232"/>
        </w:tabs>
        <w:ind w:left="2232" w:hanging="792"/>
      </w:pPr>
      <w:rPr>
        <w:rFonts w:hint="default"/>
      </w:rPr>
    </w:lvl>
    <w:lvl w:ilvl="5">
      <w:start w:val="1"/>
      <w:numFmt w:val="decimal"/>
      <w:lvlText w:val="%1.%3.%4.%5.%6."/>
      <w:lvlJc w:val="left"/>
      <w:pPr>
        <w:tabs>
          <w:tab w:val="num" w:pos="2736"/>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8" w15:restartNumberingAfterBreak="0">
    <w:nsid w:val="7FF81E80"/>
    <w:multiLevelType w:val="hybridMultilevel"/>
    <w:tmpl w:val="D148574C"/>
    <w:lvl w:ilvl="0" w:tplc="8F461CA0">
      <w:start w:val="1"/>
      <w:numFmt w:val="decimal"/>
      <w:lvlText w:val="14.%1"/>
      <w:lvlJc w:val="left"/>
      <w:pPr>
        <w:tabs>
          <w:tab w:val="num" w:pos="1080"/>
        </w:tabs>
        <w:ind w:left="1080" w:hanging="360"/>
      </w:pPr>
      <w:rPr>
        <w:rFonts w:hint="default"/>
      </w:rPr>
    </w:lvl>
    <w:lvl w:ilvl="1" w:tplc="A47A8C92">
      <w:start w:val="1"/>
      <w:numFmt w:val="lowerLetter"/>
      <w:lvlText w:val="%2."/>
      <w:lvlJc w:val="left"/>
      <w:pPr>
        <w:tabs>
          <w:tab w:val="num" w:pos="1800"/>
        </w:tabs>
        <w:ind w:left="1800" w:hanging="360"/>
      </w:pPr>
    </w:lvl>
    <w:lvl w:ilvl="2" w:tplc="51E8B77C">
      <w:start w:val="1"/>
      <w:numFmt w:val="lowerRoman"/>
      <w:lvlText w:val="%3."/>
      <w:lvlJc w:val="right"/>
      <w:pPr>
        <w:tabs>
          <w:tab w:val="num" w:pos="2520"/>
        </w:tabs>
        <w:ind w:left="2520" w:hanging="180"/>
      </w:pPr>
    </w:lvl>
    <w:lvl w:ilvl="3" w:tplc="C1DCBA40" w:tentative="1">
      <w:start w:val="1"/>
      <w:numFmt w:val="decimal"/>
      <w:lvlText w:val="%4."/>
      <w:lvlJc w:val="left"/>
      <w:pPr>
        <w:tabs>
          <w:tab w:val="num" w:pos="3240"/>
        </w:tabs>
        <w:ind w:left="3240" w:hanging="360"/>
      </w:pPr>
    </w:lvl>
    <w:lvl w:ilvl="4" w:tplc="A08CA940" w:tentative="1">
      <w:start w:val="1"/>
      <w:numFmt w:val="lowerLetter"/>
      <w:lvlText w:val="%5."/>
      <w:lvlJc w:val="left"/>
      <w:pPr>
        <w:tabs>
          <w:tab w:val="num" w:pos="3960"/>
        </w:tabs>
        <w:ind w:left="3960" w:hanging="360"/>
      </w:pPr>
    </w:lvl>
    <w:lvl w:ilvl="5" w:tplc="7152B130" w:tentative="1">
      <w:start w:val="1"/>
      <w:numFmt w:val="lowerRoman"/>
      <w:lvlText w:val="%6."/>
      <w:lvlJc w:val="right"/>
      <w:pPr>
        <w:tabs>
          <w:tab w:val="num" w:pos="4680"/>
        </w:tabs>
        <w:ind w:left="4680" w:hanging="180"/>
      </w:pPr>
    </w:lvl>
    <w:lvl w:ilvl="6" w:tplc="330C9FEA" w:tentative="1">
      <w:start w:val="1"/>
      <w:numFmt w:val="decimal"/>
      <w:lvlText w:val="%7."/>
      <w:lvlJc w:val="left"/>
      <w:pPr>
        <w:tabs>
          <w:tab w:val="num" w:pos="5400"/>
        </w:tabs>
        <w:ind w:left="5400" w:hanging="360"/>
      </w:pPr>
    </w:lvl>
    <w:lvl w:ilvl="7" w:tplc="6570135A" w:tentative="1">
      <w:start w:val="1"/>
      <w:numFmt w:val="lowerLetter"/>
      <w:lvlText w:val="%8."/>
      <w:lvlJc w:val="left"/>
      <w:pPr>
        <w:tabs>
          <w:tab w:val="num" w:pos="6120"/>
        </w:tabs>
        <w:ind w:left="6120" w:hanging="360"/>
      </w:pPr>
    </w:lvl>
    <w:lvl w:ilvl="8" w:tplc="B5A2832C" w:tentative="1">
      <w:start w:val="1"/>
      <w:numFmt w:val="lowerRoman"/>
      <w:lvlText w:val="%9."/>
      <w:lvlJc w:val="right"/>
      <w:pPr>
        <w:tabs>
          <w:tab w:val="num" w:pos="6840"/>
        </w:tabs>
        <w:ind w:left="6840" w:hanging="180"/>
      </w:pPr>
    </w:lvl>
  </w:abstractNum>
  <w:num w:numId="1" w16cid:durableId="521824181">
    <w:abstractNumId w:val="37"/>
  </w:num>
  <w:num w:numId="2" w16cid:durableId="353698326">
    <w:abstractNumId w:val="46"/>
  </w:num>
  <w:num w:numId="3" w16cid:durableId="550578292">
    <w:abstractNumId w:val="2"/>
  </w:num>
  <w:num w:numId="4" w16cid:durableId="1895191629">
    <w:abstractNumId w:val="48"/>
  </w:num>
  <w:num w:numId="5" w16cid:durableId="1438016154">
    <w:abstractNumId w:val="24"/>
  </w:num>
  <w:num w:numId="6" w16cid:durableId="429011147">
    <w:abstractNumId w:val="39"/>
  </w:num>
  <w:num w:numId="7" w16cid:durableId="642656734">
    <w:abstractNumId w:val="5"/>
  </w:num>
  <w:num w:numId="8" w16cid:durableId="264770451">
    <w:abstractNumId w:val="25"/>
  </w:num>
  <w:num w:numId="9" w16cid:durableId="1615668602">
    <w:abstractNumId w:val="45"/>
  </w:num>
  <w:num w:numId="10" w16cid:durableId="1150517052">
    <w:abstractNumId w:val="3"/>
  </w:num>
  <w:num w:numId="11" w16cid:durableId="2062242566">
    <w:abstractNumId w:val="7"/>
  </w:num>
  <w:num w:numId="12" w16cid:durableId="686567538">
    <w:abstractNumId w:val="17"/>
  </w:num>
  <w:num w:numId="13" w16cid:durableId="774709497">
    <w:abstractNumId w:val="43"/>
  </w:num>
  <w:num w:numId="14" w16cid:durableId="1761103997">
    <w:abstractNumId w:val="4"/>
  </w:num>
  <w:num w:numId="15" w16cid:durableId="710882452">
    <w:abstractNumId w:val="41"/>
  </w:num>
  <w:num w:numId="16" w16cid:durableId="744573461">
    <w:abstractNumId w:val="1"/>
  </w:num>
  <w:num w:numId="17" w16cid:durableId="2041473977">
    <w:abstractNumId w:val="19"/>
  </w:num>
  <w:num w:numId="18" w16cid:durableId="1116872637">
    <w:abstractNumId w:val="22"/>
  </w:num>
  <w:num w:numId="19" w16cid:durableId="892348456">
    <w:abstractNumId w:val="14"/>
  </w:num>
  <w:num w:numId="20" w16cid:durableId="214126530">
    <w:abstractNumId w:val="12"/>
  </w:num>
  <w:num w:numId="21" w16cid:durableId="1018580006">
    <w:abstractNumId w:val="38"/>
  </w:num>
  <w:num w:numId="22" w16cid:durableId="1438216370">
    <w:abstractNumId w:val="44"/>
  </w:num>
  <w:num w:numId="23" w16cid:durableId="2082677921">
    <w:abstractNumId w:val="40"/>
  </w:num>
  <w:num w:numId="24" w16cid:durableId="1652514241">
    <w:abstractNumId w:val="35"/>
  </w:num>
  <w:num w:numId="25" w16cid:durableId="994338297">
    <w:abstractNumId w:val="34"/>
  </w:num>
  <w:num w:numId="26" w16cid:durableId="347413601">
    <w:abstractNumId w:val="47"/>
  </w:num>
  <w:num w:numId="27" w16cid:durableId="1367753022">
    <w:abstractNumId w:val="29"/>
  </w:num>
  <w:num w:numId="28" w16cid:durableId="1458599468">
    <w:abstractNumId w:val="6"/>
  </w:num>
  <w:num w:numId="29" w16cid:durableId="1784224511">
    <w:abstractNumId w:val="10"/>
  </w:num>
  <w:num w:numId="30" w16cid:durableId="478618821">
    <w:abstractNumId w:val="8"/>
  </w:num>
  <w:num w:numId="31" w16cid:durableId="39480378">
    <w:abstractNumId w:val="23"/>
  </w:num>
  <w:num w:numId="32" w16cid:durableId="592205936">
    <w:abstractNumId w:val="0"/>
    <w:lvlOverride w:ilvl="0">
      <w:lvl w:ilvl="0">
        <w:start w:val="1"/>
        <w:numFmt w:val="decimal"/>
        <w:pStyle w:val="1"/>
        <w:lvlText w:val="%1."/>
        <w:lvlJc w:val="left"/>
        <w:pPr>
          <w:ind w:left="0" w:firstLine="0"/>
        </w:pPr>
        <w:rPr>
          <w:rFonts w:ascii="Times New Roman" w:hAnsi="Times New Roman"/>
          <w:sz w:val="22"/>
        </w:rPr>
      </w:lvl>
    </w:lvlOverride>
  </w:num>
  <w:num w:numId="33" w16cid:durableId="14767995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7657395">
    <w:abstractNumId w:val="36"/>
  </w:num>
  <w:num w:numId="35" w16cid:durableId="577791095">
    <w:abstractNumId w:val="31"/>
  </w:num>
  <w:num w:numId="36" w16cid:durableId="1680815610">
    <w:abstractNumId w:val="32"/>
  </w:num>
  <w:num w:numId="37" w16cid:durableId="1686244768">
    <w:abstractNumId w:val="28"/>
  </w:num>
  <w:num w:numId="38" w16cid:durableId="197277269">
    <w:abstractNumId w:val="42"/>
  </w:num>
  <w:num w:numId="39" w16cid:durableId="12399067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27403651">
    <w:abstractNumId w:val="30"/>
  </w:num>
  <w:num w:numId="41" w16cid:durableId="67533525">
    <w:abstractNumId w:val="20"/>
  </w:num>
  <w:num w:numId="42" w16cid:durableId="1392146687">
    <w:abstractNumId w:val="21"/>
  </w:num>
  <w:num w:numId="43" w16cid:durableId="320428710">
    <w:abstractNumId w:val="27"/>
  </w:num>
  <w:num w:numId="44" w16cid:durableId="810170282">
    <w:abstractNumId w:val="15"/>
  </w:num>
  <w:num w:numId="45" w16cid:durableId="535777411">
    <w:abstractNumId w:val="16"/>
  </w:num>
  <w:num w:numId="46" w16cid:durableId="678389585">
    <w:abstractNumId w:val="18"/>
  </w:num>
  <w:num w:numId="47" w16cid:durableId="380714604">
    <w:abstractNumId w:val="9"/>
  </w:num>
  <w:num w:numId="48" w16cid:durableId="1904217118">
    <w:abstractNumId w:val="13"/>
  </w:num>
  <w:num w:numId="49" w16cid:durableId="209146068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6" w:nlCheck="1" w:checkStyle="0"/>
  <w:activeWritingStyle w:appName="MSWord" w:lang="en-US" w:vendorID="64" w:dllVersion="0" w:nlCheck="1" w:checkStyle="0"/>
  <w:proofState w:spelling="clean" w:grammar="clean"/>
  <w:trackRevisions/>
  <w:documentProtection w:edit="trackedChanges" w:enforcement="1" w:cryptProviderType="rsaAES" w:cryptAlgorithmClass="hash" w:cryptAlgorithmType="typeAny" w:cryptAlgorithmSid="14" w:cryptSpinCount="100000" w:hash="7Q0FznPWYDkjmVZgLzHU9KOqwkU8N6pznHu99u8Gb6S6Jaky7f1Sm13sU0zu32wYbLgEaFnhV76Knhk4izzv4w==" w:salt="EPVCf28eLquuY4AtR6tpR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E9B"/>
    <w:rsid w:val="000017EC"/>
    <w:rsid w:val="00035110"/>
    <w:rsid w:val="000450D7"/>
    <w:rsid w:val="00052F56"/>
    <w:rsid w:val="00054AF5"/>
    <w:rsid w:val="00060614"/>
    <w:rsid w:val="00071BC1"/>
    <w:rsid w:val="00072E44"/>
    <w:rsid w:val="000742CA"/>
    <w:rsid w:val="00087A46"/>
    <w:rsid w:val="000A0EFD"/>
    <w:rsid w:val="000A16EE"/>
    <w:rsid w:val="000A36E6"/>
    <w:rsid w:val="000B422A"/>
    <w:rsid w:val="000B6A44"/>
    <w:rsid w:val="000D0F27"/>
    <w:rsid w:val="000E072C"/>
    <w:rsid w:val="000E25F1"/>
    <w:rsid w:val="000E2BF0"/>
    <w:rsid w:val="000F472E"/>
    <w:rsid w:val="000F677E"/>
    <w:rsid w:val="000F7B2A"/>
    <w:rsid w:val="0010348D"/>
    <w:rsid w:val="00106BE6"/>
    <w:rsid w:val="001154B8"/>
    <w:rsid w:val="00115DB0"/>
    <w:rsid w:val="001302B1"/>
    <w:rsid w:val="00133D2E"/>
    <w:rsid w:val="0013743B"/>
    <w:rsid w:val="001463D0"/>
    <w:rsid w:val="00154BE8"/>
    <w:rsid w:val="00177A95"/>
    <w:rsid w:val="00190A9A"/>
    <w:rsid w:val="001A53A2"/>
    <w:rsid w:val="001E2FB1"/>
    <w:rsid w:val="001E643F"/>
    <w:rsid w:val="001F42EE"/>
    <w:rsid w:val="0020317D"/>
    <w:rsid w:val="002341C9"/>
    <w:rsid w:val="0025498E"/>
    <w:rsid w:val="00266C3A"/>
    <w:rsid w:val="00266FF2"/>
    <w:rsid w:val="00274F39"/>
    <w:rsid w:val="0028446A"/>
    <w:rsid w:val="0028525C"/>
    <w:rsid w:val="002A34BE"/>
    <w:rsid w:val="002C149E"/>
    <w:rsid w:val="002C3D9E"/>
    <w:rsid w:val="00305C30"/>
    <w:rsid w:val="00306FD7"/>
    <w:rsid w:val="0031455E"/>
    <w:rsid w:val="0034346A"/>
    <w:rsid w:val="00353092"/>
    <w:rsid w:val="003571B8"/>
    <w:rsid w:val="003740E6"/>
    <w:rsid w:val="00374F36"/>
    <w:rsid w:val="003859D4"/>
    <w:rsid w:val="003D5414"/>
    <w:rsid w:val="003F1327"/>
    <w:rsid w:val="003F3104"/>
    <w:rsid w:val="00404FCE"/>
    <w:rsid w:val="00407805"/>
    <w:rsid w:val="00410F81"/>
    <w:rsid w:val="00416AF7"/>
    <w:rsid w:val="00446615"/>
    <w:rsid w:val="0046155A"/>
    <w:rsid w:val="00485AED"/>
    <w:rsid w:val="004B4DE8"/>
    <w:rsid w:val="004B57D4"/>
    <w:rsid w:val="004C7BE1"/>
    <w:rsid w:val="004E0A8B"/>
    <w:rsid w:val="004E63F2"/>
    <w:rsid w:val="004F01BE"/>
    <w:rsid w:val="0051149A"/>
    <w:rsid w:val="00537136"/>
    <w:rsid w:val="00545AD1"/>
    <w:rsid w:val="00547E1A"/>
    <w:rsid w:val="00580D00"/>
    <w:rsid w:val="0058711B"/>
    <w:rsid w:val="005F6DF0"/>
    <w:rsid w:val="00627101"/>
    <w:rsid w:val="00637679"/>
    <w:rsid w:val="0065663A"/>
    <w:rsid w:val="006631A6"/>
    <w:rsid w:val="00683932"/>
    <w:rsid w:val="00687B4B"/>
    <w:rsid w:val="006B2732"/>
    <w:rsid w:val="006C26AC"/>
    <w:rsid w:val="006C4EE5"/>
    <w:rsid w:val="006C6848"/>
    <w:rsid w:val="006E02FF"/>
    <w:rsid w:val="006F09F6"/>
    <w:rsid w:val="00742B7C"/>
    <w:rsid w:val="00763ABC"/>
    <w:rsid w:val="00767A9D"/>
    <w:rsid w:val="00770B7B"/>
    <w:rsid w:val="00782A8A"/>
    <w:rsid w:val="00784F46"/>
    <w:rsid w:val="00786EC8"/>
    <w:rsid w:val="007A1FA3"/>
    <w:rsid w:val="007B4C99"/>
    <w:rsid w:val="007C170B"/>
    <w:rsid w:val="007C1A82"/>
    <w:rsid w:val="007E230E"/>
    <w:rsid w:val="007E371B"/>
    <w:rsid w:val="007E43F3"/>
    <w:rsid w:val="007F18F4"/>
    <w:rsid w:val="00806397"/>
    <w:rsid w:val="008372C0"/>
    <w:rsid w:val="00842565"/>
    <w:rsid w:val="0084393D"/>
    <w:rsid w:val="00847241"/>
    <w:rsid w:val="00855B24"/>
    <w:rsid w:val="0085638E"/>
    <w:rsid w:val="008608C8"/>
    <w:rsid w:val="008725B9"/>
    <w:rsid w:val="00874E9B"/>
    <w:rsid w:val="00880DB1"/>
    <w:rsid w:val="00881EAA"/>
    <w:rsid w:val="008A3F88"/>
    <w:rsid w:val="008A44BA"/>
    <w:rsid w:val="008D0AE2"/>
    <w:rsid w:val="008D537E"/>
    <w:rsid w:val="008E5856"/>
    <w:rsid w:val="00900C2D"/>
    <w:rsid w:val="00903FD3"/>
    <w:rsid w:val="00916B88"/>
    <w:rsid w:val="00927824"/>
    <w:rsid w:val="009309E4"/>
    <w:rsid w:val="00935691"/>
    <w:rsid w:val="00975FB1"/>
    <w:rsid w:val="0098053D"/>
    <w:rsid w:val="00981B30"/>
    <w:rsid w:val="009D5D1F"/>
    <w:rsid w:val="009E30AA"/>
    <w:rsid w:val="00A02E59"/>
    <w:rsid w:val="00A071DC"/>
    <w:rsid w:val="00A439AB"/>
    <w:rsid w:val="00A43D3C"/>
    <w:rsid w:val="00A4693A"/>
    <w:rsid w:val="00A5435D"/>
    <w:rsid w:val="00A72EDB"/>
    <w:rsid w:val="00A765CB"/>
    <w:rsid w:val="00A97EF0"/>
    <w:rsid w:val="00AB2399"/>
    <w:rsid w:val="00AC62C8"/>
    <w:rsid w:val="00AD53A8"/>
    <w:rsid w:val="00AE152D"/>
    <w:rsid w:val="00AE3931"/>
    <w:rsid w:val="00B12496"/>
    <w:rsid w:val="00B1295D"/>
    <w:rsid w:val="00B17008"/>
    <w:rsid w:val="00B43F00"/>
    <w:rsid w:val="00B442CA"/>
    <w:rsid w:val="00B470D5"/>
    <w:rsid w:val="00B53215"/>
    <w:rsid w:val="00B80884"/>
    <w:rsid w:val="00B856A7"/>
    <w:rsid w:val="00B867AD"/>
    <w:rsid w:val="00B86CE6"/>
    <w:rsid w:val="00B87BF6"/>
    <w:rsid w:val="00BA3DA5"/>
    <w:rsid w:val="00BB033B"/>
    <w:rsid w:val="00BB5471"/>
    <w:rsid w:val="00BD0578"/>
    <w:rsid w:val="00BD6F0A"/>
    <w:rsid w:val="00BE193F"/>
    <w:rsid w:val="00C163E5"/>
    <w:rsid w:val="00C252C7"/>
    <w:rsid w:val="00C368CA"/>
    <w:rsid w:val="00C41BA0"/>
    <w:rsid w:val="00C62B8C"/>
    <w:rsid w:val="00C664A9"/>
    <w:rsid w:val="00C67A4F"/>
    <w:rsid w:val="00C75BC1"/>
    <w:rsid w:val="00C8282E"/>
    <w:rsid w:val="00C83FB3"/>
    <w:rsid w:val="00C9532E"/>
    <w:rsid w:val="00C95FE7"/>
    <w:rsid w:val="00CA1479"/>
    <w:rsid w:val="00CB3ED9"/>
    <w:rsid w:val="00CC248D"/>
    <w:rsid w:val="00CD160A"/>
    <w:rsid w:val="00CD3E2A"/>
    <w:rsid w:val="00CE04E9"/>
    <w:rsid w:val="00CE27D9"/>
    <w:rsid w:val="00CE724F"/>
    <w:rsid w:val="00CF3740"/>
    <w:rsid w:val="00CF3DA1"/>
    <w:rsid w:val="00CF599B"/>
    <w:rsid w:val="00D01E06"/>
    <w:rsid w:val="00D16AE7"/>
    <w:rsid w:val="00D22606"/>
    <w:rsid w:val="00D7563A"/>
    <w:rsid w:val="00DA0560"/>
    <w:rsid w:val="00DB2AA3"/>
    <w:rsid w:val="00DB55E5"/>
    <w:rsid w:val="00DB77C1"/>
    <w:rsid w:val="00DD195C"/>
    <w:rsid w:val="00E078A4"/>
    <w:rsid w:val="00E22C0D"/>
    <w:rsid w:val="00E315BA"/>
    <w:rsid w:val="00E3718B"/>
    <w:rsid w:val="00E42C9A"/>
    <w:rsid w:val="00E60CE6"/>
    <w:rsid w:val="00E71D0B"/>
    <w:rsid w:val="00E734FC"/>
    <w:rsid w:val="00E86600"/>
    <w:rsid w:val="00E95360"/>
    <w:rsid w:val="00EB522B"/>
    <w:rsid w:val="00EB5C28"/>
    <w:rsid w:val="00EF6FEA"/>
    <w:rsid w:val="00F00E00"/>
    <w:rsid w:val="00F0238F"/>
    <w:rsid w:val="00F07525"/>
    <w:rsid w:val="00F21529"/>
    <w:rsid w:val="00F41F9D"/>
    <w:rsid w:val="00F5094D"/>
    <w:rsid w:val="00F523DE"/>
    <w:rsid w:val="00F602E0"/>
    <w:rsid w:val="00F63D5C"/>
    <w:rsid w:val="00F732B7"/>
    <w:rsid w:val="00FA4BFB"/>
    <w:rsid w:val="00FB1DE0"/>
    <w:rsid w:val="00FC4DAF"/>
    <w:rsid w:val="00FC648D"/>
    <w:rsid w:val="00FC7BA6"/>
    <w:rsid w:val="00FD13B1"/>
    <w:rsid w:val="00FD1DA6"/>
    <w:rsid w:val="00FD29F0"/>
    <w:rsid w:val="00FE2BE3"/>
    <w:rsid w:val="00FE4749"/>
    <w:rsid w:val="00FF03B3"/>
    <w:rsid w:val="00FF4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D50078"/>
  <w15:docId w15:val="{82D43AB9-3BC8-470E-AB9F-4580523E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0614"/>
    <w:pPr>
      <w:widowControl w:val="0"/>
    </w:pPr>
    <w:rPr>
      <w:snapToGrid w:val="0"/>
      <w:sz w:val="22"/>
    </w:rPr>
  </w:style>
  <w:style w:type="paragraph" w:styleId="Heading1">
    <w:name w:val="heading 1"/>
    <w:basedOn w:val="Normal"/>
    <w:next w:val="Normal"/>
    <w:link w:val="Heading1Char"/>
    <w:uiPriority w:val="1"/>
    <w:qFormat/>
    <w:rsid w:val="00060614"/>
    <w:pPr>
      <w:keepNext/>
      <w:tabs>
        <w:tab w:val="center" w:pos="4680"/>
      </w:tabs>
      <w:jc w:val="center"/>
      <w:outlineLvl w:val="0"/>
    </w:pPr>
    <w:rPr>
      <w:b/>
    </w:rPr>
  </w:style>
  <w:style w:type="paragraph" w:styleId="Heading2">
    <w:name w:val="heading 2"/>
    <w:basedOn w:val="Normal"/>
    <w:next w:val="Normal"/>
    <w:link w:val="Heading2Char"/>
    <w:qFormat/>
    <w:rsid w:val="00060614"/>
    <w:pPr>
      <w:keepNext/>
      <w:tabs>
        <w:tab w:val="center" w:pos="4680"/>
      </w:tabs>
      <w:jc w:val="center"/>
      <w:outlineLvl w:val="1"/>
    </w:pPr>
    <w:rPr>
      <w:u w:val="single"/>
    </w:rPr>
  </w:style>
  <w:style w:type="paragraph" w:styleId="Heading3">
    <w:name w:val="heading 3"/>
    <w:basedOn w:val="Normal"/>
    <w:next w:val="Normal"/>
    <w:link w:val="Heading3Char"/>
    <w:uiPriority w:val="99"/>
    <w:qFormat/>
    <w:rsid w:val="00060614"/>
    <w:pPr>
      <w:keepNext/>
      <w:widowControl/>
      <w:jc w:val="center"/>
      <w:outlineLvl w:val="2"/>
    </w:pPr>
    <w:rPr>
      <w:b/>
      <w:snapToGrid/>
    </w:rPr>
  </w:style>
  <w:style w:type="paragraph" w:styleId="Heading4">
    <w:name w:val="heading 4"/>
    <w:basedOn w:val="Normal"/>
    <w:next w:val="Normal"/>
    <w:link w:val="Heading4Char"/>
    <w:qFormat/>
    <w:rsid w:val="00060614"/>
    <w:pPr>
      <w:keepNext/>
      <w:tabs>
        <w:tab w:val="left" w:pos="-1080"/>
        <w:tab w:val="left" w:pos="-720"/>
        <w:tab w:val="right" w:pos="9360"/>
      </w:tabs>
      <w:outlineLvl w:val="3"/>
    </w:pPr>
    <w:rPr>
      <w:b/>
    </w:rPr>
  </w:style>
  <w:style w:type="paragraph" w:styleId="Heading5">
    <w:name w:val="heading 5"/>
    <w:basedOn w:val="Normal"/>
    <w:next w:val="Normal"/>
    <w:link w:val="Heading5Char"/>
    <w:unhideWhenUsed/>
    <w:qFormat/>
    <w:rsid w:val="000742C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C41BA0"/>
    <w:pPr>
      <w:widowControl/>
      <w:spacing w:before="240" w:after="60"/>
      <w:outlineLvl w:val="5"/>
    </w:pPr>
    <w:rPr>
      <w:b/>
      <w:bCs/>
      <w:snapToGri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0614"/>
    <w:rPr>
      <w:b/>
      <w:snapToGrid w:val="0"/>
      <w:sz w:val="22"/>
    </w:rPr>
  </w:style>
  <w:style w:type="character" w:customStyle="1" w:styleId="Heading2Char">
    <w:name w:val="Heading 2 Char"/>
    <w:basedOn w:val="DefaultParagraphFont"/>
    <w:link w:val="Heading2"/>
    <w:rsid w:val="00060614"/>
    <w:rPr>
      <w:snapToGrid w:val="0"/>
      <w:sz w:val="22"/>
      <w:u w:val="single"/>
    </w:rPr>
  </w:style>
  <w:style w:type="character" w:customStyle="1" w:styleId="Heading3Char">
    <w:name w:val="Heading 3 Char"/>
    <w:basedOn w:val="DefaultParagraphFont"/>
    <w:link w:val="Heading3"/>
    <w:uiPriority w:val="99"/>
    <w:rsid w:val="00060614"/>
    <w:rPr>
      <w:b/>
      <w:sz w:val="24"/>
    </w:rPr>
  </w:style>
  <w:style w:type="character" w:customStyle="1" w:styleId="Heading4Char">
    <w:name w:val="Heading 4 Char"/>
    <w:basedOn w:val="DefaultParagraphFont"/>
    <w:link w:val="Heading4"/>
    <w:rsid w:val="00060614"/>
    <w:rPr>
      <w:b/>
      <w:snapToGrid w:val="0"/>
      <w:sz w:val="22"/>
    </w:rPr>
  </w:style>
  <w:style w:type="paragraph" w:styleId="ListParagraph">
    <w:name w:val="List Paragraph"/>
    <w:basedOn w:val="Normal"/>
    <w:link w:val="ListParagraphChar"/>
    <w:uiPriority w:val="34"/>
    <w:qFormat/>
    <w:rsid w:val="00060614"/>
    <w:pPr>
      <w:ind w:left="720"/>
      <w:contextualSpacing/>
    </w:pPr>
  </w:style>
  <w:style w:type="paragraph" w:styleId="Header">
    <w:name w:val="header"/>
    <w:basedOn w:val="Normal"/>
    <w:link w:val="HeaderChar"/>
    <w:uiPriority w:val="99"/>
    <w:unhideWhenUsed/>
    <w:rsid w:val="00E95360"/>
    <w:pPr>
      <w:tabs>
        <w:tab w:val="center" w:pos="4680"/>
        <w:tab w:val="right" w:pos="9360"/>
      </w:tabs>
    </w:pPr>
  </w:style>
  <w:style w:type="character" w:customStyle="1" w:styleId="HeaderChar">
    <w:name w:val="Header Char"/>
    <w:basedOn w:val="DefaultParagraphFont"/>
    <w:link w:val="Header"/>
    <w:uiPriority w:val="99"/>
    <w:rsid w:val="00E95360"/>
    <w:rPr>
      <w:snapToGrid w:val="0"/>
      <w:sz w:val="22"/>
    </w:rPr>
  </w:style>
  <w:style w:type="paragraph" w:styleId="Footer">
    <w:name w:val="footer"/>
    <w:basedOn w:val="Normal"/>
    <w:link w:val="FooterChar"/>
    <w:uiPriority w:val="99"/>
    <w:unhideWhenUsed/>
    <w:rsid w:val="00E95360"/>
    <w:pPr>
      <w:tabs>
        <w:tab w:val="center" w:pos="4680"/>
        <w:tab w:val="right" w:pos="9360"/>
      </w:tabs>
    </w:pPr>
  </w:style>
  <w:style w:type="character" w:customStyle="1" w:styleId="FooterChar">
    <w:name w:val="Footer Char"/>
    <w:basedOn w:val="DefaultParagraphFont"/>
    <w:link w:val="Footer"/>
    <w:uiPriority w:val="99"/>
    <w:rsid w:val="00E95360"/>
    <w:rPr>
      <w:snapToGrid w:val="0"/>
      <w:sz w:val="22"/>
    </w:rPr>
  </w:style>
  <w:style w:type="character" w:styleId="Hyperlink">
    <w:name w:val="Hyperlink"/>
    <w:basedOn w:val="DefaultParagraphFont"/>
    <w:uiPriority w:val="99"/>
    <w:unhideWhenUsed/>
    <w:rsid w:val="00CB3ED9"/>
    <w:rPr>
      <w:color w:val="0000FF" w:themeColor="hyperlink"/>
      <w:u w:val="single"/>
    </w:rPr>
  </w:style>
  <w:style w:type="character" w:styleId="Emphasis">
    <w:name w:val="Emphasis"/>
    <w:basedOn w:val="DefaultParagraphFont"/>
    <w:uiPriority w:val="20"/>
    <w:qFormat/>
    <w:rsid w:val="00CB3ED9"/>
    <w:rPr>
      <w:i/>
      <w:iCs/>
    </w:rPr>
  </w:style>
  <w:style w:type="paragraph" w:styleId="BodyText3">
    <w:name w:val="Body Text 3"/>
    <w:basedOn w:val="Normal"/>
    <w:link w:val="BodyText3Char"/>
    <w:rsid w:val="00881EAA"/>
    <w:pPr>
      <w:widowControl/>
      <w:spacing w:after="120"/>
    </w:pPr>
    <w:rPr>
      <w:snapToGrid/>
      <w:sz w:val="16"/>
      <w:szCs w:val="16"/>
    </w:rPr>
  </w:style>
  <w:style w:type="character" w:customStyle="1" w:styleId="BodyText3Char">
    <w:name w:val="Body Text 3 Char"/>
    <w:basedOn w:val="DefaultParagraphFont"/>
    <w:link w:val="BodyText3"/>
    <w:rsid w:val="00881EAA"/>
    <w:rPr>
      <w:sz w:val="16"/>
      <w:szCs w:val="16"/>
    </w:rPr>
  </w:style>
  <w:style w:type="table" w:styleId="TableGrid">
    <w:name w:val="Table Grid"/>
    <w:basedOn w:val="TableNormal"/>
    <w:rsid w:val="00881EAA"/>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5Char">
    <w:name w:val="Heading 5 Char"/>
    <w:basedOn w:val="DefaultParagraphFont"/>
    <w:link w:val="Heading5"/>
    <w:rsid w:val="000742CA"/>
    <w:rPr>
      <w:rFonts w:asciiTheme="majorHAnsi" w:eastAsiaTheme="majorEastAsia" w:hAnsiTheme="majorHAnsi" w:cstheme="majorBidi"/>
      <w:snapToGrid w:val="0"/>
      <w:color w:val="243F60" w:themeColor="accent1" w:themeShade="7F"/>
      <w:sz w:val="22"/>
    </w:rPr>
  </w:style>
  <w:style w:type="paragraph" w:styleId="BodyText">
    <w:name w:val="Body Text"/>
    <w:basedOn w:val="Normal"/>
    <w:link w:val="BodyTextChar"/>
    <w:uiPriority w:val="1"/>
    <w:unhideWhenUsed/>
    <w:qFormat/>
    <w:rsid w:val="00C41BA0"/>
    <w:pPr>
      <w:spacing w:after="120"/>
    </w:pPr>
  </w:style>
  <w:style w:type="character" w:customStyle="1" w:styleId="BodyTextChar">
    <w:name w:val="Body Text Char"/>
    <w:basedOn w:val="DefaultParagraphFont"/>
    <w:link w:val="BodyText"/>
    <w:uiPriority w:val="99"/>
    <w:rsid w:val="00C41BA0"/>
    <w:rPr>
      <w:snapToGrid w:val="0"/>
      <w:sz w:val="22"/>
    </w:rPr>
  </w:style>
  <w:style w:type="character" w:customStyle="1" w:styleId="Heading6Char">
    <w:name w:val="Heading 6 Char"/>
    <w:basedOn w:val="DefaultParagraphFont"/>
    <w:link w:val="Heading6"/>
    <w:uiPriority w:val="99"/>
    <w:rsid w:val="00C41BA0"/>
    <w:rPr>
      <w:b/>
      <w:bCs/>
      <w:sz w:val="22"/>
      <w:szCs w:val="22"/>
    </w:rPr>
  </w:style>
  <w:style w:type="character" w:styleId="FootnoteReference">
    <w:name w:val="footnote reference"/>
    <w:semiHidden/>
    <w:rsid w:val="00C41BA0"/>
  </w:style>
  <w:style w:type="character" w:styleId="PageNumber">
    <w:name w:val="page number"/>
    <w:basedOn w:val="DefaultParagraphFont"/>
    <w:rsid w:val="00C41BA0"/>
  </w:style>
  <w:style w:type="paragraph" w:styleId="BodyTextIndent2">
    <w:name w:val="Body Text Indent 2"/>
    <w:basedOn w:val="Normal"/>
    <w:next w:val="Normal"/>
    <w:link w:val="BodyTextIndent2Char"/>
    <w:rsid w:val="00C41BA0"/>
    <w:pPr>
      <w:widowControl/>
      <w:spacing w:before="240"/>
    </w:pPr>
    <w:rPr>
      <w:sz w:val="24"/>
    </w:rPr>
  </w:style>
  <w:style w:type="character" w:customStyle="1" w:styleId="BodyTextIndent2Char">
    <w:name w:val="Body Text Indent 2 Char"/>
    <w:basedOn w:val="DefaultParagraphFont"/>
    <w:link w:val="BodyTextIndent2"/>
    <w:rsid w:val="00C41BA0"/>
    <w:rPr>
      <w:snapToGrid w:val="0"/>
      <w:sz w:val="24"/>
    </w:rPr>
  </w:style>
  <w:style w:type="paragraph" w:customStyle="1" w:styleId="InsideAddress">
    <w:name w:val="Inside Address"/>
    <w:basedOn w:val="Normal"/>
    <w:rsid w:val="00C41BA0"/>
    <w:rPr>
      <w:rFonts w:ascii="Courier New" w:hAnsi="Courier New"/>
      <w:sz w:val="24"/>
    </w:rPr>
  </w:style>
  <w:style w:type="paragraph" w:styleId="BodyText2">
    <w:name w:val="Body Text 2"/>
    <w:basedOn w:val="Normal"/>
    <w:link w:val="BodyText2Char"/>
    <w:rsid w:val="00C41BA0"/>
    <w:pPr>
      <w:spacing w:after="120" w:line="480" w:lineRule="auto"/>
    </w:pPr>
    <w:rPr>
      <w:sz w:val="24"/>
    </w:rPr>
  </w:style>
  <w:style w:type="character" w:customStyle="1" w:styleId="BodyText2Char">
    <w:name w:val="Body Text 2 Char"/>
    <w:basedOn w:val="DefaultParagraphFont"/>
    <w:link w:val="BodyText2"/>
    <w:rsid w:val="00C41BA0"/>
    <w:rPr>
      <w:snapToGrid w:val="0"/>
      <w:sz w:val="24"/>
    </w:rPr>
  </w:style>
  <w:style w:type="paragraph" w:customStyle="1" w:styleId="Default">
    <w:name w:val="Default"/>
    <w:rsid w:val="00C41BA0"/>
    <w:rPr>
      <w:snapToGrid w:val="0"/>
      <w:color w:val="000000"/>
      <w:sz w:val="24"/>
    </w:rPr>
  </w:style>
  <w:style w:type="paragraph" w:styleId="BodyTextIndent">
    <w:name w:val="Body Text Indent"/>
    <w:basedOn w:val="Normal"/>
    <w:link w:val="BodyTextIndentChar"/>
    <w:rsid w:val="00C41BA0"/>
    <w:pPr>
      <w:widowControl/>
      <w:spacing w:after="120"/>
      <w:ind w:left="360"/>
    </w:pPr>
    <w:rPr>
      <w:snapToGrid/>
    </w:rPr>
  </w:style>
  <w:style w:type="character" w:customStyle="1" w:styleId="BodyTextIndentChar">
    <w:name w:val="Body Text Indent Char"/>
    <w:basedOn w:val="DefaultParagraphFont"/>
    <w:link w:val="BodyTextIndent"/>
    <w:rsid w:val="00C41BA0"/>
    <w:rPr>
      <w:sz w:val="22"/>
    </w:rPr>
  </w:style>
  <w:style w:type="paragraph" w:styleId="BodyTextIndent3">
    <w:name w:val="Body Text Indent 3"/>
    <w:basedOn w:val="Normal"/>
    <w:link w:val="BodyTextIndent3Char"/>
    <w:uiPriority w:val="99"/>
    <w:rsid w:val="00C41BA0"/>
    <w:pPr>
      <w:widowControl/>
      <w:spacing w:after="120"/>
      <w:ind w:left="360"/>
    </w:pPr>
    <w:rPr>
      <w:snapToGrid/>
      <w:sz w:val="16"/>
      <w:szCs w:val="16"/>
    </w:rPr>
  </w:style>
  <w:style w:type="character" w:customStyle="1" w:styleId="BodyTextIndent3Char">
    <w:name w:val="Body Text Indent 3 Char"/>
    <w:basedOn w:val="DefaultParagraphFont"/>
    <w:link w:val="BodyTextIndent3"/>
    <w:uiPriority w:val="99"/>
    <w:rsid w:val="00C41BA0"/>
    <w:rPr>
      <w:sz w:val="16"/>
      <w:szCs w:val="16"/>
    </w:rPr>
  </w:style>
  <w:style w:type="paragraph" w:styleId="Salutation">
    <w:name w:val="Salutation"/>
    <w:basedOn w:val="Normal"/>
    <w:next w:val="Normal"/>
    <w:link w:val="SalutationChar"/>
    <w:uiPriority w:val="99"/>
    <w:rsid w:val="00C41BA0"/>
    <w:pPr>
      <w:widowControl/>
    </w:pPr>
    <w:rPr>
      <w:rFonts w:ascii="Arial" w:hAnsi="Arial"/>
      <w:snapToGrid/>
      <w:sz w:val="20"/>
    </w:rPr>
  </w:style>
  <w:style w:type="character" w:customStyle="1" w:styleId="SalutationChar">
    <w:name w:val="Salutation Char"/>
    <w:basedOn w:val="DefaultParagraphFont"/>
    <w:link w:val="Salutation"/>
    <w:uiPriority w:val="99"/>
    <w:rsid w:val="00C41BA0"/>
    <w:rPr>
      <w:rFonts w:ascii="Arial" w:hAnsi="Arial"/>
    </w:rPr>
  </w:style>
  <w:style w:type="paragraph" w:customStyle="1" w:styleId="FormText10pt">
    <w:name w:val="_Form Text 10pt"/>
    <w:basedOn w:val="Normal"/>
    <w:uiPriority w:val="99"/>
    <w:rsid w:val="00C41BA0"/>
    <w:pPr>
      <w:widowControl/>
      <w:tabs>
        <w:tab w:val="left" w:pos="4590"/>
        <w:tab w:val="left" w:pos="8640"/>
      </w:tabs>
      <w:ind w:right="360"/>
    </w:pPr>
    <w:rPr>
      <w:rFonts w:ascii="Arial" w:hAnsi="Arial"/>
      <w:snapToGrid/>
      <w:sz w:val="20"/>
    </w:rPr>
  </w:style>
  <w:style w:type="paragraph" w:customStyle="1" w:styleId="FormText8pt">
    <w:name w:val="_Form Text 8 pt"/>
    <w:basedOn w:val="Normal"/>
    <w:uiPriority w:val="99"/>
    <w:rsid w:val="00C41BA0"/>
    <w:pPr>
      <w:widowControl/>
    </w:pPr>
    <w:rPr>
      <w:rFonts w:ascii="Arial" w:hAnsi="Arial"/>
      <w:snapToGrid/>
      <w:sz w:val="16"/>
    </w:rPr>
  </w:style>
  <w:style w:type="paragraph" w:customStyle="1" w:styleId="FormTitle12PT">
    <w:name w:val="_Form Title 12 PT"/>
    <w:basedOn w:val="Normal"/>
    <w:uiPriority w:val="99"/>
    <w:rsid w:val="00C41BA0"/>
    <w:pPr>
      <w:widowControl/>
      <w:jc w:val="center"/>
    </w:pPr>
    <w:rPr>
      <w:rFonts w:ascii="Arial" w:hAnsi="Arial"/>
      <w:b/>
      <w:caps/>
      <w:snapToGrid/>
      <w:sz w:val="24"/>
    </w:rPr>
  </w:style>
  <w:style w:type="paragraph" w:customStyle="1" w:styleId="Legal1">
    <w:name w:val="Legal 1"/>
    <w:aliases w:val="l1"/>
    <w:basedOn w:val="Normal"/>
    <w:rsid w:val="00C41BA0"/>
    <w:pPr>
      <w:widowControl/>
      <w:tabs>
        <w:tab w:val="num" w:pos="720"/>
      </w:tabs>
      <w:spacing w:after="240"/>
      <w:ind w:left="720" w:hanging="720"/>
    </w:pPr>
    <w:rPr>
      <w:rFonts w:cs="Arial"/>
      <w:snapToGrid/>
      <w:sz w:val="24"/>
      <w:szCs w:val="24"/>
    </w:rPr>
  </w:style>
  <w:style w:type="paragraph" w:styleId="Title">
    <w:name w:val="Title"/>
    <w:basedOn w:val="Normal"/>
    <w:link w:val="TitleChar"/>
    <w:qFormat/>
    <w:rsid w:val="00C41BA0"/>
    <w:pPr>
      <w:widowControl/>
      <w:jc w:val="center"/>
    </w:pPr>
    <w:rPr>
      <w:rFonts w:ascii="Arial" w:hAnsi="Arial"/>
      <w:b/>
      <w:snapToGrid/>
      <w:sz w:val="24"/>
    </w:rPr>
  </w:style>
  <w:style w:type="character" w:customStyle="1" w:styleId="TitleChar">
    <w:name w:val="Title Char"/>
    <w:basedOn w:val="DefaultParagraphFont"/>
    <w:link w:val="Title"/>
    <w:rsid w:val="00C41BA0"/>
    <w:rPr>
      <w:rFonts w:ascii="Arial" w:hAnsi="Arial"/>
      <w:b/>
      <w:sz w:val="24"/>
    </w:rPr>
  </w:style>
  <w:style w:type="paragraph" w:styleId="List">
    <w:name w:val="List"/>
    <w:basedOn w:val="Normal"/>
    <w:rsid w:val="00C41BA0"/>
    <w:pPr>
      <w:widowControl/>
      <w:ind w:left="360" w:hanging="360"/>
    </w:pPr>
    <w:rPr>
      <w:rFonts w:ascii="Arial" w:hAnsi="Arial"/>
      <w:snapToGrid/>
      <w:sz w:val="24"/>
    </w:rPr>
  </w:style>
  <w:style w:type="paragraph" w:styleId="List2">
    <w:name w:val="List 2"/>
    <w:basedOn w:val="Normal"/>
    <w:rsid w:val="00C41BA0"/>
    <w:pPr>
      <w:ind w:left="720" w:hanging="360"/>
      <w:contextualSpacing/>
    </w:pPr>
    <w:rPr>
      <w:sz w:val="24"/>
    </w:rPr>
  </w:style>
  <w:style w:type="paragraph" w:styleId="List3">
    <w:name w:val="List 3"/>
    <w:basedOn w:val="Normal"/>
    <w:rsid w:val="00C41BA0"/>
    <w:pPr>
      <w:ind w:left="1080" w:hanging="360"/>
      <w:contextualSpacing/>
    </w:pPr>
    <w:rPr>
      <w:sz w:val="24"/>
    </w:rPr>
  </w:style>
  <w:style w:type="paragraph" w:styleId="List4">
    <w:name w:val="List 4"/>
    <w:basedOn w:val="Normal"/>
    <w:rsid w:val="00C41BA0"/>
    <w:pPr>
      <w:ind w:left="1440" w:hanging="360"/>
      <w:contextualSpacing/>
    </w:pPr>
    <w:rPr>
      <w:sz w:val="24"/>
    </w:rPr>
  </w:style>
  <w:style w:type="paragraph" w:styleId="PlainText">
    <w:name w:val="Plain Text"/>
    <w:basedOn w:val="Normal"/>
    <w:link w:val="PlainTextChar"/>
    <w:rsid w:val="00C41BA0"/>
    <w:pPr>
      <w:widowControl/>
    </w:pPr>
    <w:rPr>
      <w:rFonts w:ascii="Courier New" w:hAnsi="Courier New" w:cs="Courier New"/>
      <w:snapToGrid/>
      <w:sz w:val="20"/>
    </w:rPr>
  </w:style>
  <w:style w:type="character" w:customStyle="1" w:styleId="PlainTextChar">
    <w:name w:val="Plain Text Char"/>
    <w:basedOn w:val="DefaultParagraphFont"/>
    <w:link w:val="PlainText"/>
    <w:rsid w:val="00C41BA0"/>
    <w:rPr>
      <w:rFonts w:ascii="Courier New" w:hAnsi="Courier New" w:cs="Courier New"/>
    </w:rPr>
  </w:style>
  <w:style w:type="paragraph" w:styleId="BalloonText">
    <w:name w:val="Balloon Text"/>
    <w:basedOn w:val="Normal"/>
    <w:link w:val="BalloonTextChar"/>
    <w:rsid w:val="00C41BA0"/>
    <w:rPr>
      <w:rFonts w:ascii="Tahoma" w:hAnsi="Tahoma" w:cs="Tahoma"/>
      <w:sz w:val="16"/>
      <w:szCs w:val="16"/>
    </w:rPr>
  </w:style>
  <w:style w:type="character" w:customStyle="1" w:styleId="BalloonTextChar">
    <w:name w:val="Balloon Text Char"/>
    <w:basedOn w:val="DefaultParagraphFont"/>
    <w:link w:val="BalloonText"/>
    <w:rsid w:val="00C41BA0"/>
    <w:rPr>
      <w:rFonts w:ascii="Tahoma" w:hAnsi="Tahoma" w:cs="Tahoma"/>
      <w:snapToGrid w:val="0"/>
      <w:sz w:val="16"/>
      <w:szCs w:val="16"/>
    </w:rPr>
  </w:style>
  <w:style w:type="paragraph" w:styleId="DocumentMap">
    <w:name w:val="Document Map"/>
    <w:basedOn w:val="Normal"/>
    <w:link w:val="DocumentMapChar"/>
    <w:rsid w:val="00C41BA0"/>
    <w:rPr>
      <w:rFonts w:ascii="Tahoma" w:hAnsi="Tahoma" w:cs="Tahoma"/>
      <w:sz w:val="16"/>
      <w:szCs w:val="16"/>
    </w:rPr>
  </w:style>
  <w:style w:type="character" w:customStyle="1" w:styleId="DocumentMapChar">
    <w:name w:val="Document Map Char"/>
    <w:basedOn w:val="DefaultParagraphFont"/>
    <w:link w:val="DocumentMap"/>
    <w:rsid w:val="00C41BA0"/>
    <w:rPr>
      <w:rFonts w:ascii="Tahoma" w:hAnsi="Tahoma" w:cs="Tahoma"/>
      <w:snapToGrid w:val="0"/>
      <w:sz w:val="16"/>
      <w:szCs w:val="16"/>
    </w:rPr>
  </w:style>
  <w:style w:type="character" w:customStyle="1" w:styleId="Level0">
    <w:name w:val="Level 0"/>
    <w:basedOn w:val="DefaultParagraphFont"/>
    <w:rsid w:val="00C41BA0"/>
    <w:rPr>
      <w:rFonts w:ascii="Times New Roman" w:hAnsi="Times New Roman"/>
      <w:noProof w:val="0"/>
      <w:sz w:val="22"/>
      <w:lang w:val="en-US"/>
    </w:rPr>
  </w:style>
  <w:style w:type="paragraph" w:styleId="NoSpacing">
    <w:name w:val="No Spacing"/>
    <w:link w:val="NoSpacingChar"/>
    <w:uiPriority w:val="1"/>
    <w:qFormat/>
    <w:rsid w:val="00C41BA0"/>
    <w:rPr>
      <w:rFonts w:ascii="Calibri" w:hAnsi="Calibri"/>
      <w:sz w:val="22"/>
      <w:szCs w:val="22"/>
    </w:rPr>
  </w:style>
  <w:style w:type="character" w:customStyle="1" w:styleId="NoSpacingChar">
    <w:name w:val="No Spacing Char"/>
    <w:basedOn w:val="DefaultParagraphFont"/>
    <w:link w:val="NoSpacing"/>
    <w:uiPriority w:val="1"/>
    <w:rsid w:val="00C41BA0"/>
    <w:rPr>
      <w:rFonts w:ascii="Calibri" w:hAnsi="Calibri"/>
      <w:sz w:val="22"/>
      <w:szCs w:val="22"/>
    </w:rPr>
  </w:style>
  <w:style w:type="paragraph" w:customStyle="1" w:styleId="Achievement">
    <w:name w:val="Achievement"/>
    <w:basedOn w:val="BodyText"/>
    <w:rsid w:val="00C41BA0"/>
    <w:pPr>
      <w:widowControl/>
      <w:tabs>
        <w:tab w:val="num" w:pos="360"/>
      </w:tabs>
      <w:spacing w:after="60" w:line="220" w:lineRule="atLeast"/>
      <w:ind w:left="245" w:hanging="245"/>
      <w:jc w:val="both"/>
    </w:pPr>
    <w:rPr>
      <w:rFonts w:ascii="Arial" w:hAnsi="Arial"/>
      <w:snapToGrid/>
      <w:spacing w:val="-5"/>
      <w:sz w:val="20"/>
    </w:rPr>
  </w:style>
  <w:style w:type="paragraph" w:styleId="TOCHeading">
    <w:name w:val="TOC Heading"/>
    <w:basedOn w:val="Heading1"/>
    <w:next w:val="Normal"/>
    <w:uiPriority w:val="39"/>
    <w:semiHidden/>
    <w:unhideWhenUsed/>
    <w:qFormat/>
    <w:rsid w:val="00C41BA0"/>
    <w:pPr>
      <w:keepLines/>
      <w:widowControl/>
      <w:tabs>
        <w:tab w:val="clear" w:pos="4680"/>
      </w:tabs>
      <w:spacing w:before="480" w:line="276" w:lineRule="auto"/>
      <w:jc w:val="left"/>
      <w:outlineLvl w:val="9"/>
    </w:pPr>
    <w:rPr>
      <w:rFonts w:asciiTheme="majorHAnsi" w:eastAsiaTheme="majorEastAsia" w:hAnsiTheme="majorHAnsi" w:cstheme="majorBidi"/>
      <w:bCs/>
      <w:snapToGrid/>
      <w:color w:val="365F91" w:themeColor="accent1" w:themeShade="BF"/>
      <w:sz w:val="24"/>
      <w:szCs w:val="28"/>
    </w:rPr>
  </w:style>
  <w:style w:type="paragraph" w:styleId="TOC2">
    <w:name w:val="toc 2"/>
    <w:basedOn w:val="Normal"/>
    <w:next w:val="Normal"/>
    <w:autoRedefine/>
    <w:uiPriority w:val="39"/>
    <w:rsid w:val="00C41BA0"/>
    <w:pPr>
      <w:spacing w:after="100"/>
      <w:ind w:left="240"/>
    </w:pPr>
    <w:rPr>
      <w:sz w:val="24"/>
    </w:rPr>
  </w:style>
  <w:style w:type="paragraph" w:styleId="TOC3">
    <w:name w:val="toc 3"/>
    <w:basedOn w:val="Normal"/>
    <w:next w:val="Normal"/>
    <w:autoRedefine/>
    <w:uiPriority w:val="39"/>
    <w:rsid w:val="00C41BA0"/>
    <w:pPr>
      <w:spacing w:after="100"/>
      <w:ind w:left="480"/>
    </w:pPr>
    <w:rPr>
      <w:sz w:val="24"/>
    </w:rPr>
  </w:style>
  <w:style w:type="paragraph" w:styleId="TOC1">
    <w:name w:val="toc 1"/>
    <w:basedOn w:val="Normal"/>
    <w:next w:val="Normal"/>
    <w:autoRedefine/>
    <w:uiPriority w:val="39"/>
    <w:rsid w:val="00C41BA0"/>
    <w:pPr>
      <w:spacing w:after="100"/>
    </w:pPr>
    <w:rPr>
      <w:sz w:val="24"/>
    </w:rPr>
  </w:style>
  <w:style w:type="character" w:customStyle="1" w:styleId="DeltaViewInsertion">
    <w:name w:val="DeltaView Insertion"/>
    <w:uiPriority w:val="99"/>
    <w:rsid w:val="00C41BA0"/>
    <w:rPr>
      <w:color w:val="0000FF"/>
      <w:u w:val="double"/>
    </w:rPr>
  </w:style>
  <w:style w:type="character" w:customStyle="1" w:styleId="DeltaViewDeletion">
    <w:name w:val="DeltaView Deletion"/>
    <w:uiPriority w:val="99"/>
    <w:rsid w:val="00C41BA0"/>
    <w:rPr>
      <w:strike/>
      <w:color w:val="FF0000"/>
    </w:rPr>
  </w:style>
  <w:style w:type="character" w:customStyle="1" w:styleId="DeltaViewMoveSource">
    <w:name w:val="DeltaView Move Source"/>
    <w:uiPriority w:val="99"/>
    <w:rsid w:val="00C41BA0"/>
    <w:rPr>
      <w:strike/>
      <w:color w:val="00C000"/>
    </w:rPr>
  </w:style>
  <w:style w:type="character" w:styleId="CommentReference">
    <w:name w:val="annotation reference"/>
    <w:basedOn w:val="DefaultParagraphFont"/>
    <w:rsid w:val="00C41BA0"/>
    <w:rPr>
      <w:sz w:val="16"/>
      <w:szCs w:val="16"/>
    </w:rPr>
  </w:style>
  <w:style w:type="paragraph" w:styleId="CommentText">
    <w:name w:val="annotation text"/>
    <w:basedOn w:val="Normal"/>
    <w:link w:val="CommentTextChar"/>
    <w:rsid w:val="00C41BA0"/>
    <w:rPr>
      <w:sz w:val="20"/>
    </w:rPr>
  </w:style>
  <w:style w:type="character" w:customStyle="1" w:styleId="CommentTextChar">
    <w:name w:val="Comment Text Char"/>
    <w:basedOn w:val="DefaultParagraphFont"/>
    <w:link w:val="CommentText"/>
    <w:rsid w:val="00C41BA0"/>
    <w:rPr>
      <w:snapToGrid w:val="0"/>
    </w:rPr>
  </w:style>
  <w:style w:type="paragraph" w:styleId="CommentSubject">
    <w:name w:val="annotation subject"/>
    <w:basedOn w:val="CommentText"/>
    <w:next w:val="CommentText"/>
    <w:link w:val="CommentSubjectChar"/>
    <w:rsid w:val="00C41BA0"/>
    <w:rPr>
      <w:b/>
      <w:bCs/>
    </w:rPr>
  </w:style>
  <w:style w:type="character" w:customStyle="1" w:styleId="CommentSubjectChar">
    <w:name w:val="Comment Subject Char"/>
    <w:basedOn w:val="CommentTextChar"/>
    <w:link w:val="CommentSubject"/>
    <w:rsid w:val="00C41BA0"/>
    <w:rPr>
      <w:b/>
      <w:bCs/>
      <w:snapToGrid w:val="0"/>
    </w:rPr>
  </w:style>
  <w:style w:type="paragraph" w:styleId="Revision">
    <w:name w:val="Revision"/>
    <w:hidden/>
    <w:uiPriority w:val="99"/>
    <w:semiHidden/>
    <w:rsid w:val="00C41BA0"/>
    <w:rPr>
      <w:snapToGrid w:val="0"/>
      <w:sz w:val="24"/>
    </w:rPr>
  </w:style>
  <w:style w:type="character" w:styleId="LineNumber">
    <w:name w:val="line number"/>
    <w:basedOn w:val="DefaultParagraphFont"/>
    <w:rsid w:val="00C41BA0"/>
  </w:style>
  <w:style w:type="character" w:styleId="FollowedHyperlink">
    <w:name w:val="FollowedHyperlink"/>
    <w:basedOn w:val="DefaultParagraphFont"/>
    <w:rsid w:val="00C41BA0"/>
    <w:rPr>
      <w:color w:val="800080" w:themeColor="followedHyperlink"/>
      <w:u w:val="single"/>
    </w:rPr>
  </w:style>
  <w:style w:type="character" w:styleId="PlaceholderText">
    <w:name w:val="Placeholder Text"/>
    <w:basedOn w:val="DefaultParagraphFont"/>
    <w:uiPriority w:val="99"/>
    <w:semiHidden/>
    <w:rsid w:val="00C41BA0"/>
    <w:rPr>
      <w:color w:val="808080"/>
    </w:rPr>
  </w:style>
  <w:style w:type="character" w:customStyle="1" w:styleId="Style3">
    <w:name w:val="Style3"/>
    <w:basedOn w:val="DefaultParagraphFont"/>
    <w:uiPriority w:val="1"/>
    <w:rsid w:val="00C41BA0"/>
    <w:rPr>
      <w:rFonts w:ascii="Times New Roman" w:hAnsi="Times New Roman"/>
      <w:sz w:val="24"/>
    </w:rPr>
  </w:style>
  <w:style w:type="character" w:customStyle="1" w:styleId="Style4">
    <w:name w:val="Style4"/>
    <w:basedOn w:val="DefaultParagraphFont"/>
    <w:uiPriority w:val="1"/>
    <w:rsid w:val="00C41BA0"/>
    <w:rPr>
      <w:rFonts w:ascii="Times New Roman" w:hAnsi="Times New Roman"/>
      <w:b/>
      <w:sz w:val="24"/>
    </w:rPr>
  </w:style>
  <w:style w:type="character" w:customStyle="1" w:styleId="Style5">
    <w:name w:val="Style5"/>
    <w:basedOn w:val="DefaultParagraphFont"/>
    <w:uiPriority w:val="1"/>
    <w:rsid w:val="00C41BA0"/>
    <w:rPr>
      <w:rFonts w:ascii="Times New Roman" w:hAnsi="Times New Roman"/>
      <w:sz w:val="24"/>
      <w:u w:val="single"/>
    </w:rPr>
  </w:style>
  <w:style w:type="character" w:customStyle="1" w:styleId="Style6">
    <w:name w:val="Style6"/>
    <w:basedOn w:val="DefaultParagraphFont"/>
    <w:uiPriority w:val="1"/>
    <w:rsid w:val="00C41BA0"/>
    <w:rPr>
      <w:rFonts w:ascii="Times New Roman" w:hAnsi="Times New Roman"/>
      <w:sz w:val="24"/>
      <w:u w:val="single"/>
    </w:rPr>
  </w:style>
  <w:style w:type="paragraph" w:customStyle="1" w:styleId="1">
    <w:name w:val="1"/>
    <w:aliases w:val="2,3"/>
    <w:basedOn w:val="Normal"/>
    <w:rsid w:val="00C41BA0"/>
    <w:pPr>
      <w:numPr>
        <w:numId w:val="32"/>
      </w:numPr>
      <w:snapToGrid w:val="0"/>
      <w:ind w:left="1440" w:hanging="720"/>
    </w:pPr>
    <w:rPr>
      <w:snapToGrid/>
      <w:sz w:val="24"/>
    </w:rPr>
  </w:style>
  <w:style w:type="paragraph" w:customStyle="1" w:styleId="TableParagraph">
    <w:name w:val="Table Paragraph"/>
    <w:basedOn w:val="Normal"/>
    <w:uiPriority w:val="1"/>
    <w:qFormat/>
    <w:rsid w:val="00C41BA0"/>
    <w:rPr>
      <w:rFonts w:asciiTheme="minorHAnsi" w:eastAsiaTheme="minorHAnsi" w:hAnsiTheme="minorHAnsi" w:cstheme="minorBidi"/>
      <w:snapToGrid/>
      <w:szCs w:val="22"/>
    </w:rPr>
  </w:style>
  <w:style w:type="paragraph" w:styleId="FootnoteText">
    <w:name w:val="footnote text"/>
    <w:basedOn w:val="Normal"/>
    <w:link w:val="FootnoteTextChar"/>
    <w:uiPriority w:val="99"/>
    <w:semiHidden/>
    <w:unhideWhenUsed/>
    <w:rsid w:val="00DA0560"/>
    <w:rPr>
      <w:sz w:val="20"/>
    </w:rPr>
  </w:style>
  <w:style w:type="character" w:customStyle="1" w:styleId="FootnoteTextChar">
    <w:name w:val="Footnote Text Char"/>
    <w:basedOn w:val="DefaultParagraphFont"/>
    <w:link w:val="FootnoteText"/>
    <w:uiPriority w:val="99"/>
    <w:semiHidden/>
    <w:rsid w:val="00DA0560"/>
    <w:rPr>
      <w:snapToGrid w:val="0"/>
    </w:rPr>
  </w:style>
  <w:style w:type="paragraph" w:styleId="NormalWeb">
    <w:name w:val="Normal (Web)"/>
    <w:basedOn w:val="Normal"/>
    <w:uiPriority w:val="99"/>
    <w:unhideWhenUsed/>
    <w:rsid w:val="000F7B2A"/>
    <w:pPr>
      <w:widowControl/>
      <w:spacing w:before="100" w:beforeAutospacing="1" w:after="100" w:afterAutospacing="1"/>
    </w:pPr>
    <w:rPr>
      <w:snapToGrid/>
      <w:sz w:val="24"/>
      <w:szCs w:val="24"/>
    </w:rPr>
  </w:style>
  <w:style w:type="paragraph" w:customStyle="1" w:styleId="DocID">
    <w:name w:val="DocID"/>
    <w:basedOn w:val="Footer"/>
    <w:next w:val="Footer"/>
    <w:link w:val="DocIDChar"/>
    <w:rsid w:val="000F7B2A"/>
    <w:pPr>
      <w:widowControl/>
      <w:tabs>
        <w:tab w:val="clear" w:pos="4680"/>
        <w:tab w:val="clear" w:pos="9360"/>
      </w:tabs>
      <w:spacing w:beforeAutospacing="1" w:afterAutospacing="1"/>
    </w:pPr>
    <w:rPr>
      <w:snapToGrid/>
      <w:sz w:val="16"/>
    </w:rPr>
  </w:style>
  <w:style w:type="character" w:customStyle="1" w:styleId="DocIDChar">
    <w:name w:val="DocID Char"/>
    <w:basedOn w:val="DefaultParagraphFont"/>
    <w:link w:val="DocID"/>
    <w:rsid w:val="000F7B2A"/>
    <w:rPr>
      <w:sz w:val="16"/>
    </w:rPr>
  </w:style>
  <w:style w:type="character" w:customStyle="1" w:styleId="ListParagraphChar">
    <w:name w:val="List Paragraph Char"/>
    <w:basedOn w:val="DefaultParagraphFont"/>
    <w:link w:val="ListParagraph"/>
    <w:uiPriority w:val="34"/>
    <w:rsid w:val="000B6A44"/>
    <w:rPr>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E0787-F73D-4268-91B4-9119A7E0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4302</Words>
  <Characters>24522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Brewer, Matt</dc:creator>
  <cp:lastModifiedBy>Schledewitz, James</cp:lastModifiedBy>
  <cp:revision>4</cp:revision>
  <dcterms:created xsi:type="dcterms:W3CDTF">2025-03-03T21:38:00Z</dcterms:created>
  <dcterms:modified xsi:type="dcterms:W3CDTF">2025-03-03T22:05:00Z</dcterms:modified>
</cp:coreProperties>
</file>