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9F33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Ms. Helen Jones</w:t>
      </w:r>
    </w:p>
    <w:p w14:paraId="0F55262C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President</w:t>
      </w:r>
    </w:p>
    <w:p w14:paraId="50A613C4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Jones, Jones &amp; Jones</w:t>
      </w:r>
    </w:p>
    <w:p w14:paraId="0E511F5F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123 International Lane</w:t>
      </w:r>
    </w:p>
    <w:p w14:paraId="592D38D5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Boston, Massachusetts 01234</w:t>
      </w:r>
    </w:p>
    <w:p w14:paraId="36EA1B7F" w14:textId="77777777" w:rsidR="008B06FD" w:rsidRPr="00BC4062" w:rsidRDefault="008B06FD" w:rsidP="008B06FD">
      <w:pPr>
        <w:rPr>
          <w:sz w:val="20"/>
          <w:szCs w:val="20"/>
        </w:rPr>
      </w:pPr>
    </w:p>
    <w:p w14:paraId="670A4582" w14:textId="47AC525B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Dear Ms. Jones:</w:t>
      </w:r>
    </w:p>
    <w:p w14:paraId="11C457EF" w14:textId="77777777" w:rsidR="008B06FD" w:rsidRPr="00BC4062" w:rsidRDefault="008B06FD" w:rsidP="008B06FD">
      <w:pPr>
        <w:rPr>
          <w:sz w:val="20"/>
          <w:szCs w:val="20"/>
        </w:rPr>
      </w:pPr>
    </w:p>
    <w:p w14:paraId="02F7BC44" w14:textId="2364A4D6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 xml:space="preserve">Lorem ipsum dolor sit </w:t>
      </w:r>
      <w:proofErr w:type="spellStart"/>
      <w:r w:rsidRPr="00BC4062">
        <w:rPr>
          <w:sz w:val="20"/>
          <w:szCs w:val="20"/>
        </w:rPr>
        <w:t>amet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consectetur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adipiscing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elit</w:t>
      </w:r>
      <w:proofErr w:type="spellEnd"/>
      <w:r w:rsidRPr="00BC4062">
        <w:rPr>
          <w:sz w:val="20"/>
          <w:szCs w:val="20"/>
        </w:rPr>
        <w:t xml:space="preserve">. Ut </w:t>
      </w:r>
      <w:proofErr w:type="spellStart"/>
      <w:r w:rsidRPr="00BC4062">
        <w:rPr>
          <w:sz w:val="20"/>
          <w:szCs w:val="20"/>
        </w:rPr>
        <w:t>scias</w:t>
      </w:r>
      <w:proofErr w:type="spellEnd"/>
      <w:r w:rsidRPr="00BC4062">
        <w:rPr>
          <w:sz w:val="20"/>
          <w:szCs w:val="20"/>
        </w:rPr>
        <w:t xml:space="preserve"> me </w:t>
      </w:r>
      <w:proofErr w:type="spellStart"/>
      <w:r w:rsidRPr="00BC4062">
        <w:rPr>
          <w:sz w:val="20"/>
          <w:szCs w:val="20"/>
        </w:rPr>
        <w:t>intellegere</w:t>
      </w:r>
      <w:proofErr w:type="spellEnd"/>
      <w:r w:rsidRPr="00BC4062">
        <w:rPr>
          <w:sz w:val="20"/>
          <w:szCs w:val="20"/>
        </w:rPr>
        <w:t xml:space="preserve">, primum idem </w:t>
      </w:r>
      <w:proofErr w:type="spellStart"/>
      <w:r w:rsidRPr="00BC4062">
        <w:rPr>
          <w:sz w:val="20"/>
          <w:szCs w:val="20"/>
        </w:rPr>
        <w:t>esse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dico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voluptatem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ille</w:t>
      </w:r>
      <w:proofErr w:type="spellEnd"/>
      <w:r w:rsidRPr="00BC4062">
        <w:rPr>
          <w:sz w:val="20"/>
          <w:szCs w:val="20"/>
        </w:rPr>
        <w:t xml:space="preserve"> don. Quid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 ab </w:t>
      </w:r>
      <w:proofErr w:type="spellStart"/>
      <w:r w:rsidRPr="00BC4062">
        <w:rPr>
          <w:sz w:val="20"/>
          <w:szCs w:val="20"/>
        </w:rPr>
        <w:t>antiquis</w:t>
      </w:r>
      <w:proofErr w:type="spellEnd"/>
      <w:r w:rsidRPr="00BC4062">
        <w:rPr>
          <w:sz w:val="20"/>
          <w:szCs w:val="20"/>
        </w:rPr>
        <w:t xml:space="preserve"> ex </w:t>
      </w:r>
      <w:proofErr w:type="spellStart"/>
      <w:r w:rsidRPr="00BC4062">
        <w:rPr>
          <w:sz w:val="20"/>
          <w:szCs w:val="20"/>
        </w:rPr>
        <w:t>eo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genere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ad </w:t>
      </w:r>
      <w:proofErr w:type="spellStart"/>
      <w:r w:rsidRPr="00BC4062">
        <w:rPr>
          <w:sz w:val="20"/>
          <w:szCs w:val="20"/>
        </w:rPr>
        <w:t>disserendum</w:t>
      </w:r>
      <w:proofErr w:type="spellEnd"/>
      <w:r w:rsidRPr="00BC4062">
        <w:rPr>
          <w:sz w:val="20"/>
          <w:szCs w:val="20"/>
        </w:rPr>
        <w:t xml:space="preserve"> valet, </w:t>
      </w:r>
      <w:proofErr w:type="spellStart"/>
      <w:r w:rsidRPr="00BC4062">
        <w:rPr>
          <w:sz w:val="20"/>
          <w:szCs w:val="20"/>
        </w:rPr>
        <w:t>praetermissum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est</w:t>
      </w:r>
      <w:proofErr w:type="spellEnd"/>
      <w:r w:rsidRPr="00BC4062">
        <w:rPr>
          <w:sz w:val="20"/>
          <w:szCs w:val="20"/>
        </w:rPr>
        <w:t xml:space="preserve">? Et </w:t>
      </w:r>
      <w:proofErr w:type="spellStart"/>
      <w:r w:rsidRPr="00BC4062">
        <w:rPr>
          <w:sz w:val="20"/>
          <w:szCs w:val="20"/>
        </w:rPr>
        <w:t>hercule-fatendum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est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sentio</w:t>
      </w:r>
      <w:proofErr w:type="spellEnd"/>
      <w:r w:rsidRPr="00BC4062">
        <w:rPr>
          <w:sz w:val="20"/>
          <w:szCs w:val="20"/>
        </w:rPr>
        <w:t xml:space="preserve"> -mirabilis </w:t>
      </w:r>
      <w:proofErr w:type="spellStart"/>
      <w:r w:rsidRPr="00BC4062">
        <w:rPr>
          <w:sz w:val="20"/>
          <w:szCs w:val="20"/>
        </w:rPr>
        <w:t>est</w:t>
      </w:r>
      <w:proofErr w:type="spellEnd"/>
      <w:r w:rsidRPr="00BC4062">
        <w:rPr>
          <w:sz w:val="20"/>
          <w:szCs w:val="20"/>
        </w:rPr>
        <w:t xml:space="preserve"> apud </w:t>
      </w:r>
      <w:proofErr w:type="spellStart"/>
      <w:r w:rsidRPr="00BC4062">
        <w:rPr>
          <w:sz w:val="20"/>
          <w:szCs w:val="20"/>
        </w:rPr>
        <w:t>illos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contextus</w:t>
      </w:r>
      <w:proofErr w:type="spellEnd"/>
      <w:r w:rsidRPr="00BC4062">
        <w:rPr>
          <w:sz w:val="20"/>
          <w:szCs w:val="20"/>
        </w:rPr>
        <w:t xml:space="preserve"> rerum. Non </w:t>
      </w:r>
      <w:proofErr w:type="spellStart"/>
      <w:r w:rsidRPr="00BC4062">
        <w:rPr>
          <w:sz w:val="20"/>
          <w:szCs w:val="20"/>
        </w:rPr>
        <w:t>pugnem</w:t>
      </w:r>
      <w:proofErr w:type="spellEnd"/>
      <w:r w:rsidRPr="00BC4062">
        <w:rPr>
          <w:sz w:val="20"/>
          <w:szCs w:val="20"/>
        </w:rPr>
        <w:t xml:space="preserve"> cum </w:t>
      </w:r>
      <w:proofErr w:type="spellStart"/>
      <w:r w:rsidRPr="00BC4062">
        <w:rPr>
          <w:sz w:val="20"/>
          <w:szCs w:val="20"/>
        </w:rPr>
        <w:t>homine</w:t>
      </w:r>
      <w:proofErr w:type="spellEnd"/>
      <w:r w:rsidRPr="00BC4062">
        <w:rPr>
          <w:sz w:val="20"/>
          <w:szCs w:val="20"/>
        </w:rPr>
        <w:t xml:space="preserve">, cur tantum </w:t>
      </w:r>
      <w:proofErr w:type="spellStart"/>
      <w:r w:rsidRPr="00BC4062">
        <w:rPr>
          <w:sz w:val="20"/>
          <w:szCs w:val="20"/>
        </w:rPr>
        <w:t>habeat</w:t>
      </w:r>
      <w:proofErr w:type="spellEnd"/>
      <w:r w:rsidRPr="00BC4062">
        <w:rPr>
          <w:sz w:val="20"/>
          <w:szCs w:val="20"/>
        </w:rPr>
        <w:t xml:space="preserve"> in natura </w:t>
      </w:r>
      <w:proofErr w:type="spellStart"/>
      <w:proofErr w:type="gramStart"/>
      <w:r w:rsidRPr="00BC4062">
        <w:rPr>
          <w:sz w:val="20"/>
          <w:szCs w:val="20"/>
        </w:rPr>
        <w:t>boni</w:t>
      </w:r>
      <w:proofErr w:type="spellEnd"/>
      <w:r w:rsidRPr="00BC4062">
        <w:rPr>
          <w:sz w:val="20"/>
          <w:szCs w:val="20"/>
        </w:rPr>
        <w:t>;</w:t>
      </w:r>
      <w:proofErr w:type="gramEnd"/>
    </w:p>
    <w:p w14:paraId="575A1D13" w14:textId="103A8905" w:rsidR="008B06FD" w:rsidRPr="00BC4062" w:rsidRDefault="008B06FD" w:rsidP="008B06FD">
      <w:pPr>
        <w:rPr>
          <w:sz w:val="20"/>
          <w:szCs w:val="20"/>
        </w:rPr>
      </w:pPr>
      <w:proofErr w:type="spellStart"/>
      <w:r w:rsidRPr="00BC4062">
        <w:rPr>
          <w:sz w:val="20"/>
          <w:szCs w:val="20"/>
        </w:rPr>
        <w:t>Egone</w:t>
      </w:r>
      <w:proofErr w:type="spellEnd"/>
      <w:r w:rsidRPr="00BC4062">
        <w:rPr>
          <w:sz w:val="20"/>
          <w:szCs w:val="20"/>
        </w:rPr>
        <w:t xml:space="preserve"> non </w:t>
      </w:r>
      <w:proofErr w:type="spellStart"/>
      <w:r w:rsidRPr="00BC4062">
        <w:rPr>
          <w:sz w:val="20"/>
          <w:szCs w:val="20"/>
        </w:rPr>
        <w:t>intellego</w:t>
      </w:r>
      <w:proofErr w:type="spellEnd"/>
      <w:r w:rsidRPr="00BC4062">
        <w:rPr>
          <w:sz w:val="20"/>
          <w:szCs w:val="20"/>
        </w:rPr>
        <w:t xml:space="preserve">, quid sit don </w:t>
      </w:r>
      <w:proofErr w:type="spellStart"/>
      <w:r w:rsidRPr="00BC4062">
        <w:rPr>
          <w:sz w:val="20"/>
          <w:szCs w:val="20"/>
        </w:rPr>
        <w:t>Graece</w:t>
      </w:r>
      <w:proofErr w:type="spellEnd"/>
      <w:r w:rsidRPr="00BC4062">
        <w:rPr>
          <w:sz w:val="20"/>
          <w:szCs w:val="20"/>
        </w:rPr>
        <w:t xml:space="preserve">, Latine </w:t>
      </w:r>
      <w:proofErr w:type="spellStart"/>
      <w:r w:rsidRPr="00BC4062">
        <w:rPr>
          <w:sz w:val="20"/>
          <w:szCs w:val="20"/>
        </w:rPr>
        <w:t>voluptas</w:t>
      </w:r>
      <w:proofErr w:type="spellEnd"/>
      <w:r w:rsidRPr="00BC4062">
        <w:rPr>
          <w:sz w:val="20"/>
          <w:szCs w:val="20"/>
        </w:rPr>
        <w:t xml:space="preserve">?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quidem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iam</w:t>
      </w:r>
      <w:proofErr w:type="spellEnd"/>
      <w:r w:rsidRPr="00BC4062">
        <w:rPr>
          <w:sz w:val="20"/>
          <w:szCs w:val="20"/>
        </w:rPr>
        <w:t xml:space="preserve"> fit </w:t>
      </w:r>
      <w:proofErr w:type="spellStart"/>
      <w:r w:rsidRPr="00BC4062">
        <w:rPr>
          <w:sz w:val="20"/>
          <w:szCs w:val="20"/>
        </w:rPr>
        <w:t>etiam</w:t>
      </w:r>
      <w:proofErr w:type="spellEnd"/>
      <w:r w:rsidRPr="00BC4062">
        <w:rPr>
          <w:sz w:val="20"/>
          <w:szCs w:val="20"/>
        </w:rPr>
        <w:t xml:space="preserve"> in Academia. At </w:t>
      </w:r>
      <w:proofErr w:type="spellStart"/>
      <w:r w:rsidRPr="00BC4062">
        <w:rPr>
          <w:sz w:val="20"/>
          <w:szCs w:val="20"/>
        </w:rPr>
        <w:t>iam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decimum</w:t>
      </w:r>
      <w:proofErr w:type="spellEnd"/>
      <w:r w:rsidRPr="00BC4062">
        <w:rPr>
          <w:sz w:val="20"/>
          <w:szCs w:val="20"/>
        </w:rPr>
        <w:t xml:space="preserve"> annum in </w:t>
      </w:r>
      <w:proofErr w:type="spellStart"/>
      <w:r w:rsidRPr="00BC4062">
        <w:rPr>
          <w:sz w:val="20"/>
          <w:szCs w:val="20"/>
        </w:rPr>
        <w:t>spelunca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iacet</w:t>
      </w:r>
      <w:proofErr w:type="spellEnd"/>
      <w:r w:rsidRPr="00BC4062">
        <w:rPr>
          <w:sz w:val="20"/>
          <w:szCs w:val="20"/>
        </w:rPr>
        <w:t xml:space="preserve">. Duo Reges: </w:t>
      </w:r>
      <w:proofErr w:type="spellStart"/>
      <w:r w:rsidRPr="00BC4062">
        <w:rPr>
          <w:sz w:val="20"/>
          <w:szCs w:val="20"/>
        </w:rPr>
        <w:t>constructio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interrete</w:t>
      </w:r>
      <w:proofErr w:type="spellEnd"/>
      <w:r w:rsidRPr="00BC4062">
        <w:rPr>
          <w:sz w:val="20"/>
          <w:szCs w:val="20"/>
        </w:rPr>
        <w:t>.</w:t>
      </w:r>
    </w:p>
    <w:p w14:paraId="1A218394" w14:textId="371A3633" w:rsidR="000A4858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 xml:space="preserve">Sic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maiores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nostri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labores</w:t>
      </w:r>
      <w:proofErr w:type="spellEnd"/>
      <w:r w:rsidRPr="00BC4062">
        <w:rPr>
          <w:sz w:val="20"/>
          <w:szCs w:val="20"/>
        </w:rPr>
        <w:t xml:space="preserve"> non </w:t>
      </w:r>
      <w:proofErr w:type="spellStart"/>
      <w:r w:rsidRPr="00BC4062">
        <w:rPr>
          <w:sz w:val="20"/>
          <w:szCs w:val="20"/>
        </w:rPr>
        <w:t>fugiendos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tristissimo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tamen</w:t>
      </w:r>
      <w:proofErr w:type="spellEnd"/>
      <w:r w:rsidRPr="00BC4062">
        <w:rPr>
          <w:sz w:val="20"/>
          <w:szCs w:val="20"/>
        </w:rPr>
        <w:t xml:space="preserve"> verbo </w:t>
      </w:r>
      <w:proofErr w:type="spellStart"/>
      <w:r w:rsidRPr="00BC4062">
        <w:rPr>
          <w:sz w:val="20"/>
          <w:szCs w:val="20"/>
        </w:rPr>
        <w:t>aerumnas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etiam</w:t>
      </w:r>
      <w:proofErr w:type="spellEnd"/>
      <w:r w:rsidRPr="00BC4062">
        <w:rPr>
          <w:sz w:val="20"/>
          <w:szCs w:val="20"/>
        </w:rPr>
        <w:t xml:space="preserve"> in deo </w:t>
      </w:r>
      <w:proofErr w:type="spellStart"/>
      <w:r w:rsidRPr="00BC4062">
        <w:rPr>
          <w:sz w:val="20"/>
          <w:szCs w:val="20"/>
        </w:rPr>
        <w:t>nominaverunt</w:t>
      </w:r>
      <w:proofErr w:type="spellEnd"/>
      <w:r w:rsidRPr="00BC4062">
        <w:rPr>
          <w:sz w:val="20"/>
          <w:szCs w:val="20"/>
        </w:rPr>
        <w:t xml:space="preserve">. Tertium autem omnibus </w:t>
      </w:r>
      <w:proofErr w:type="spellStart"/>
      <w:r w:rsidRPr="00BC4062">
        <w:rPr>
          <w:sz w:val="20"/>
          <w:szCs w:val="20"/>
        </w:rPr>
        <w:t>aut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maximis</w:t>
      </w:r>
      <w:proofErr w:type="spellEnd"/>
      <w:r w:rsidRPr="00BC4062">
        <w:rPr>
          <w:sz w:val="20"/>
          <w:szCs w:val="20"/>
        </w:rPr>
        <w:t xml:space="preserve"> rebus </w:t>
      </w:r>
      <w:proofErr w:type="spellStart"/>
      <w:r w:rsidRPr="00BC4062">
        <w:rPr>
          <w:sz w:val="20"/>
          <w:szCs w:val="20"/>
        </w:rPr>
        <w:t>iis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quae</w:t>
      </w:r>
      <w:proofErr w:type="spellEnd"/>
      <w:r w:rsidRPr="00BC4062">
        <w:rPr>
          <w:sz w:val="20"/>
          <w:szCs w:val="20"/>
        </w:rPr>
        <w:t xml:space="preserve"> secundum </w:t>
      </w:r>
      <w:proofErr w:type="spellStart"/>
      <w:r w:rsidRPr="00BC4062">
        <w:rPr>
          <w:sz w:val="20"/>
          <w:szCs w:val="20"/>
        </w:rPr>
        <w:t>naturam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sint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fruentem</w:t>
      </w:r>
      <w:proofErr w:type="spellEnd"/>
      <w:r w:rsidRPr="00BC4062">
        <w:rPr>
          <w:sz w:val="20"/>
          <w:szCs w:val="20"/>
        </w:rPr>
        <w:t xml:space="preserve"> vivere. Duo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 genera </w:t>
      </w:r>
      <w:proofErr w:type="spellStart"/>
      <w:r w:rsidRPr="00BC4062">
        <w:rPr>
          <w:sz w:val="20"/>
          <w:szCs w:val="20"/>
        </w:rPr>
        <w:t>quae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erant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fecit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tria</w:t>
      </w:r>
      <w:proofErr w:type="spellEnd"/>
      <w:r w:rsidRPr="00BC4062">
        <w:rPr>
          <w:sz w:val="20"/>
          <w:szCs w:val="20"/>
        </w:rPr>
        <w:t xml:space="preserve">. </w:t>
      </w:r>
      <w:proofErr w:type="spellStart"/>
      <w:r w:rsidRPr="00BC4062">
        <w:rPr>
          <w:sz w:val="20"/>
          <w:szCs w:val="20"/>
        </w:rPr>
        <w:t>Virtutibus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igitur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rectissime</w:t>
      </w:r>
      <w:proofErr w:type="spellEnd"/>
      <w:r w:rsidRPr="00BC4062">
        <w:rPr>
          <w:sz w:val="20"/>
          <w:szCs w:val="20"/>
        </w:rPr>
        <w:t xml:space="preserve"> mihi </w:t>
      </w:r>
      <w:proofErr w:type="spellStart"/>
      <w:r w:rsidRPr="00BC4062">
        <w:rPr>
          <w:sz w:val="20"/>
          <w:szCs w:val="20"/>
        </w:rPr>
        <w:t>videris</w:t>
      </w:r>
      <w:proofErr w:type="spellEnd"/>
      <w:r w:rsidRPr="00BC4062">
        <w:rPr>
          <w:sz w:val="20"/>
          <w:szCs w:val="20"/>
        </w:rPr>
        <w:t xml:space="preserve"> et ad </w:t>
      </w:r>
      <w:proofErr w:type="spellStart"/>
      <w:r w:rsidRPr="00BC4062">
        <w:rPr>
          <w:sz w:val="20"/>
          <w:szCs w:val="20"/>
        </w:rPr>
        <w:t>consuetudinem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nostrae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orationis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vitia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posuisse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contraria</w:t>
      </w:r>
      <w:proofErr w:type="spellEnd"/>
      <w:r w:rsidRPr="00BC4062">
        <w:rPr>
          <w:sz w:val="20"/>
          <w:szCs w:val="20"/>
        </w:rPr>
        <w:t>.</w:t>
      </w:r>
    </w:p>
    <w:p w14:paraId="0158C268" w14:textId="77777777" w:rsidR="008B06FD" w:rsidRPr="00BC4062" w:rsidRDefault="008B06FD" w:rsidP="008B06FD">
      <w:pPr>
        <w:rPr>
          <w:sz w:val="20"/>
          <w:szCs w:val="20"/>
        </w:rPr>
      </w:pPr>
    </w:p>
    <w:p w14:paraId="59DC94A7" w14:textId="7823CEEB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Sincerely,</w:t>
      </w:r>
    </w:p>
    <w:p w14:paraId="7E3FA3D4" w14:textId="77777777" w:rsidR="008B06FD" w:rsidRPr="00BC4062" w:rsidRDefault="008B06FD" w:rsidP="008B06FD">
      <w:pPr>
        <w:rPr>
          <w:sz w:val="20"/>
          <w:szCs w:val="20"/>
        </w:rPr>
      </w:pPr>
    </w:p>
    <w:p w14:paraId="6A7D020F" w14:textId="77777777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John Doe</w:t>
      </w:r>
    </w:p>
    <w:p w14:paraId="7FA81F29" w14:textId="58C4F800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Administrative Assistant</w:t>
      </w:r>
    </w:p>
    <w:sectPr w:rsidR="008B06FD" w:rsidRPr="00BC4062" w:rsidSect="00485A40">
      <w:headerReference w:type="default" r:id="rId6"/>
      <w:footerReference w:type="default" r:id="rId7"/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D5F7" w14:textId="77777777" w:rsidR="00485A40" w:rsidRDefault="00485A40" w:rsidP="00485A40">
      <w:pPr>
        <w:spacing w:after="0" w:line="240" w:lineRule="auto"/>
      </w:pPr>
      <w:r>
        <w:separator/>
      </w:r>
    </w:p>
  </w:endnote>
  <w:endnote w:type="continuationSeparator" w:id="0">
    <w:p w14:paraId="6565D005" w14:textId="77777777" w:rsidR="00485A40" w:rsidRDefault="00485A40" w:rsidP="0048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ist">
    <w:panose1 w:val="00000000000000000000"/>
    <w:charset w:val="00"/>
    <w:family w:val="auto"/>
    <w:pitch w:val="variable"/>
    <w:sig w:usb0="A10002FF" w:usb1="5001E5F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ist Bold">
    <w:panose1 w:val="00000000000000000000"/>
    <w:charset w:val="00"/>
    <w:family w:val="roman"/>
    <w:notTrueType/>
    <w:pitch w:val="default"/>
  </w:font>
  <w:font w:name="Geist Medium">
    <w:panose1 w:val="00000000000000000000"/>
    <w:charset w:val="00"/>
    <w:family w:val="auto"/>
    <w:pitch w:val="variable"/>
    <w:sig w:usb0="A10002FF" w:usb1="5001E5F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EDE7" w14:textId="1BE55C7E" w:rsidR="00485A40" w:rsidRDefault="00485A4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919FB8E" wp14:editId="0395F222">
              <wp:simplePos x="0" y="0"/>
              <wp:positionH relativeFrom="margin">
                <wp:posOffset>-317500</wp:posOffset>
              </wp:positionH>
              <wp:positionV relativeFrom="paragraph">
                <wp:posOffset>73448</wp:posOffset>
              </wp:positionV>
              <wp:extent cx="6578177" cy="42333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177" cy="4233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56FC7" w14:textId="22175C6E" w:rsidR="00EB3251" w:rsidRPr="00FA1F59" w:rsidRDefault="00FA1F59" w:rsidP="00EB3251">
                          <w:pPr>
                            <w:spacing w:after="0" w:line="240" w:lineRule="auto"/>
                            <w:jc w:val="center"/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20"/>
                              <w:szCs w:val="20"/>
                            </w:rPr>
                          </w:pPr>
                          <w:r w:rsidRPr="00FA1F59"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28"/>
                              <w:szCs w:val="28"/>
                            </w:rPr>
                            <w:t xml:space="preserve">Payroc </w:t>
                          </w:r>
                          <w:r w:rsidR="00244B92"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28"/>
                              <w:szCs w:val="28"/>
                            </w:rPr>
                            <w:t>Canada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9FB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pt;margin-top:5.8pt;width:517.95pt;height:33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" filled="f" stroked="f">
              <v:textbox>
                <w:txbxContent>
                  <w:p w14:paraId="76F56FC7" w14:textId="22175C6E" w:rsidR="00EB3251" w:rsidRPr="00FA1F59" w:rsidRDefault="00FA1F59" w:rsidP="00EB3251">
                    <w:pPr>
                      <w:spacing w:after="0" w:line="240" w:lineRule="auto"/>
                      <w:jc w:val="center"/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20"/>
                        <w:szCs w:val="20"/>
                      </w:rPr>
                    </w:pPr>
                    <w:r w:rsidRPr="00FA1F59"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28"/>
                        <w:szCs w:val="28"/>
                      </w:rPr>
                      <w:t xml:space="preserve">Payroc </w:t>
                    </w:r>
                    <w:r w:rsidR="00244B92"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28"/>
                        <w:szCs w:val="28"/>
                      </w:rPr>
                      <w:t>Canada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E37F1A" wp14:editId="2EB3DEC2">
              <wp:simplePos x="0" y="0"/>
              <wp:positionH relativeFrom="margin">
                <wp:align>center</wp:align>
              </wp:positionH>
              <wp:positionV relativeFrom="paragraph">
                <wp:posOffset>19050</wp:posOffset>
              </wp:positionV>
              <wp:extent cx="6595110" cy="0"/>
              <wp:effectExtent l="0" t="0" r="0" b="0"/>
              <wp:wrapNone/>
              <wp:docPr id="566714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B5A740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5pt" to="519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" strokecolor="#0051c2 [3204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4489" w14:textId="77777777" w:rsidR="00485A40" w:rsidRDefault="00485A40" w:rsidP="00485A40">
      <w:pPr>
        <w:spacing w:after="0" w:line="240" w:lineRule="auto"/>
      </w:pPr>
      <w:r>
        <w:separator/>
      </w:r>
    </w:p>
  </w:footnote>
  <w:footnote w:type="continuationSeparator" w:id="0">
    <w:p w14:paraId="278A3B72" w14:textId="77777777" w:rsidR="00485A40" w:rsidRDefault="00485A40" w:rsidP="0048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CCE6" w14:textId="0C3ACF49" w:rsidR="00485A40" w:rsidRDefault="00485A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06EDE" wp14:editId="1B01CC17">
          <wp:simplePos x="0" y="0"/>
          <wp:positionH relativeFrom="column">
            <wp:posOffset>5393055</wp:posOffset>
          </wp:positionH>
          <wp:positionV relativeFrom="paragraph">
            <wp:posOffset>-233468</wp:posOffset>
          </wp:positionV>
          <wp:extent cx="880110" cy="678815"/>
          <wp:effectExtent l="0" t="0" r="0" b="6985"/>
          <wp:wrapNone/>
          <wp:docPr id="10943897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115775" name="Picture 2084115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DC81B" wp14:editId="2EFF4B93">
              <wp:simplePos x="0" y="0"/>
              <wp:positionH relativeFrom="margin">
                <wp:align>center</wp:align>
              </wp:positionH>
              <wp:positionV relativeFrom="paragraph">
                <wp:posOffset>715433</wp:posOffset>
              </wp:positionV>
              <wp:extent cx="6595110" cy="0"/>
              <wp:effectExtent l="0" t="19050" r="34290" b="19050"/>
              <wp:wrapNone/>
              <wp:docPr id="89502806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8D41F9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6.35pt" to="519.3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v2pgEAAKUDAAAOAAAAZHJzL2Uyb0RvYy54bWysU9uO0zAQfUfiHyy/UycVXZa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" strokecolor="#00e0b8 [3207]" strokeweight="2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40"/>
    <w:rsid w:val="000A4858"/>
    <w:rsid w:val="001A1AC6"/>
    <w:rsid w:val="001C0DC9"/>
    <w:rsid w:val="00244B92"/>
    <w:rsid w:val="004251A4"/>
    <w:rsid w:val="00485A40"/>
    <w:rsid w:val="00674C2C"/>
    <w:rsid w:val="006B0B7B"/>
    <w:rsid w:val="008B06FD"/>
    <w:rsid w:val="00933598"/>
    <w:rsid w:val="00AD1E3A"/>
    <w:rsid w:val="00B51767"/>
    <w:rsid w:val="00BC4062"/>
    <w:rsid w:val="00EB3251"/>
    <w:rsid w:val="00EF065D"/>
    <w:rsid w:val="00F03504"/>
    <w:rsid w:val="00F30579"/>
    <w:rsid w:val="00FA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2EB6D2"/>
  <w15:chartTrackingRefBased/>
  <w15:docId w15:val="{D1281CA9-7C02-4D3A-A974-219C02DF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C6"/>
  </w:style>
  <w:style w:type="paragraph" w:styleId="Heading1">
    <w:name w:val="heading 1"/>
    <w:basedOn w:val="Normal"/>
    <w:next w:val="Normal"/>
    <w:link w:val="Heading1Char"/>
    <w:uiPriority w:val="9"/>
    <w:qFormat/>
    <w:rsid w:val="00485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C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C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A40"/>
    <w:pPr>
      <w:keepNext/>
      <w:keepLines/>
      <w:spacing w:before="160" w:after="80"/>
      <w:outlineLvl w:val="2"/>
    </w:pPr>
    <w:rPr>
      <w:rFonts w:eastAsiaTheme="majorEastAsia" w:cstheme="majorBidi"/>
      <w:color w:val="003C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C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A40"/>
    <w:pPr>
      <w:keepNext/>
      <w:keepLines/>
      <w:spacing w:before="80" w:after="40"/>
      <w:outlineLvl w:val="4"/>
    </w:pPr>
    <w:rPr>
      <w:rFonts w:eastAsiaTheme="majorEastAsia" w:cstheme="majorBidi"/>
      <w:color w:val="003C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A40"/>
    <w:rPr>
      <w:rFonts w:asciiTheme="majorHAnsi" w:eastAsiaTheme="majorEastAsia" w:hAnsiTheme="majorHAnsi" w:cstheme="majorBidi"/>
      <w:color w:val="003C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A40"/>
    <w:rPr>
      <w:rFonts w:asciiTheme="majorHAnsi" w:eastAsiaTheme="majorEastAsia" w:hAnsiTheme="majorHAnsi" w:cstheme="majorBidi"/>
      <w:color w:val="003C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A40"/>
    <w:rPr>
      <w:rFonts w:eastAsiaTheme="majorEastAsia" w:cstheme="majorBidi"/>
      <w:color w:val="003C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A40"/>
    <w:rPr>
      <w:rFonts w:eastAsiaTheme="majorEastAsia" w:cstheme="majorBidi"/>
      <w:i/>
      <w:iCs/>
      <w:color w:val="003C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A40"/>
    <w:rPr>
      <w:rFonts w:eastAsiaTheme="majorEastAsia" w:cstheme="majorBidi"/>
      <w:color w:val="003C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A40"/>
    <w:rPr>
      <w:i/>
      <w:iCs/>
      <w:color w:val="003C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A40"/>
    <w:pPr>
      <w:pBdr>
        <w:top w:val="single" w:sz="4" w:space="10" w:color="003C91" w:themeColor="accent1" w:themeShade="BF"/>
        <w:bottom w:val="single" w:sz="4" w:space="10" w:color="003C91" w:themeColor="accent1" w:themeShade="BF"/>
      </w:pBdr>
      <w:spacing w:before="360" w:after="360"/>
      <w:ind w:left="864" w:right="864"/>
      <w:jc w:val="center"/>
    </w:pPr>
    <w:rPr>
      <w:i/>
      <w:iCs/>
      <w:color w:val="003C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A40"/>
    <w:rPr>
      <w:i/>
      <w:iCs/>
      <w:color w:val="003C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A40"/>
    <w:rPr>
      <w:b/>
      <w:bCs/>
      <w:smallCaps/>
      <w:color w:val="003C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A40"/>
  </w:style>
  <w:style w:type="paragraph" w:styleId="Footer">
    <w:name w:val="footer"/>
    <w:basedOn w:val="Normal"/>
    <w:link w:val="FooterChar"/>
    <w:uiPriority w:val="99"/>
    <w:unhideWhenUsed/>
    <w:rsid w:val="00485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yroc Blue E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C2"/>
      </a:accent1>
      <a:accent2>
        <a:srgbClr val="001D4E"/>
      </a:accent2>
      <a:accent3>
        <a:srgbClr val="0043A3"/>
      </a:accent3>
      <a:accent4>
        <a:srgbClr val="00E0B8"/>
      </a:accent4>
      <a:accent5>
        <a:srgbClr val="00A888"/>
      </a:accent5>
      <a:accent6>
        <a:srgbClr val="BFBFBF"/>
      </a:accent6>
      <a:hlink>
        <a:srgbClr val="0000FF"/>
      </a:hlink>
      <a:folHlink>
        <a:srgbClr val="800080"/>
      </a:folHlink>
    </a:clrScheme>
    <a:fontScheme name="Payroc Blue Era">
      <a:majorFont>
        <a:latin typeface="Geist Bold"/>
        <a:ea typeface=""/>
        <a:cs typeface=""/>
      </a:majorFont>
      <a:minorFont>
        <a:latin typeface="Ge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McDaniel</dc:creator>
  <cp:keywords/>
  <dc:description/>
  <cp:lastModifiedBy>Kathleen McDaniel</cp:lastModifiedBy>
  <cp:revision>3</cp:revision>
  <dcterms:created xsi:type="dcterms:W3CDTF">2024-12-10T16:11:00Z</dcterms:created>
  <dcterms:modified xsi:type="dcterms:W3CDTF">2025-01-08T15:02:00Z</dcterms:modified>
</cp:coreProperties>
</file>