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2EAE" w14:textId="77777777" w:rsidR="0041533D" w:rsidRDefault="00C12E15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782CF5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34.6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>
            <v:textbox inset="0,0,0,0">
              <w:txbxContent>
                <w:p w14:paraId="6FC4B898" w14:textId="77777777" w:rsidR="0041533D" w:rsidRDefault="005C5CD3">
                  <w:pPr>
                    <w:pStyle w:val="Textkrper"/>
                    <w:kinsoku w:val="0"/>
                    <w:overflowPunct w:val="0"/>
                    <w:spacing w:before="19" w:line="249" w:lineRule="auto"/>
                    <w:ind w:left="56" w:right="115"/>
                    <w:rPr>
                      <w:b/>
                      <w:bCs/>
                      <w:color w:val="231F20"/>
                    </w:rPr>
                  </w:pPr>
                  <w:r>
                    <w:rPr>
                      <w:b/>
                      <w:bCs/>
                      <w:color w:val="231F20"/>
                    </w:rPr>
                    <w:t>HINWEIS:</w:t>
                  </w:r>
                  <w:r>
                    <w:rPr>
                      <w:b/>
                      <w:bCs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Die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folgenden</w:t>
                  </w:r>
                  <w:r>
                    <w:rPr>
                      <w:b/>
                      <w:bCs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Spezifikationen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enthalten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Bereiche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mit</w:t>
                  </w:r>
                  <w:r>
                    <w:rPr>
                      <w:b/>
                      <w:bCs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der</w:t>
                  </w:r>
                  <w:r>
                    <w:rPr>
                      <w:b/>
                      <w:bCs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Kennzeichnung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231F20"/>
                    </w:rPr>
                    <w:t>[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]</w:t>
                  </w:r>
                  <w:proofErr w:type="gramEnd"/>
                  <w:r>
                    <w:rPr>
                      <w:b/>
                      <w:bCs/>
                      <w:color w:val="231F20"/>
                    </w:rPr>
                    <w:t>.</w:t>
                  </w:r>
                  <w:r>
                    <w:rPr>
                      <w:b/>
                      <w:bCs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In</w:t>
                  </w:r>
                  <w:r>
                    <w:rPr>
                      <w:b/>
                      <w:bCs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diesen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Bereichen</w:t>
                  </w:r>
                  <w:r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muss der Techniker eine Auswahl treffen, bestimmte projektbezogene Informationen hinzufügen, oder</w:t>
                  </w:r>
                  <w:r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löschen,</w:t>
                  </w:r>
                  <w:r>
                    <w:rPr>
                      <w:b/>
                      <w:bCs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was für das jeweilige Projekt keine</w:t>
                  </w:r>
                  <w:r>
                    <w:rPr>
                      <w:b/>
                      <w:bCs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Gültigkeit hat.</w:t>
                  </w:r>
                </w:p>
              </w:txbxContent>
            </v:textbox>
            <w10:anchorlock/>
          </v:shape>
        </w:pict>
      </w:r>
    </w:p>
    <w:p w14:paraId="7C8DAD50" w14:textId="77777777" w:rsidR="0041533D" w:rsidRDefault="0041533D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3EC9AD" w14:textId="77777777" w:rsidR="0041533D" w:rsidRDefault="0041533D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1DCBD62E" w14:textId="77777777" w:rsidR="0041533D" w:rsidRDefault="005C5CD3">
      <w:pPr>
        <w:pStyle w:val="berschrift1"/>
        <w:kinsoku w:val="0"/>
        <w:overflowPunct w:val="0"/>
        <w:spacing w:before="94"/>
        <w:ind w:left="113"/>
        <w:rPr>
          <w:color w:val="231F20"/>
        </w:rPr>
      </w:pPr>
      <w:r>
        <w:rPr>
          <w:color w:val="231F20"/>
        </w:rPr>
        <w:t>Multiparameter-Universalcontroller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optionaler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vorausschauender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Diagnostik</w:t>
      </w:r>
    </w:p>
    <w:p w14:paraId="2FE45E81" w14:textId="5B2185F4" w:rsidR="0041533D" w:rsidRDefault="005C5CD3">
      <w:pPr>
        <w:pStyle w:val="Textkrper"/>
        <w:kinsoku w:val="0"/>
        <w:overflowPunct w:val="0"/>
        <w:spacing w:before="101" w:line="249" w:lineRule="auto"/>
        <w:ind w:left="113" w:right="156"/>
        <w:rPr>
          <w:color w:val="231F20"/>
        </w:rPr>
      </w:pPr>
      <w:r>
        <w:rPr>
          <w:color w:val="231F20"/>
        </w:rPr>
        <w:t>Modularer Ein- oder Zweikanalcontroller zur Verwendung mit analogen Sensormodulen und/oder digitalen Sensoren;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ermöglicht die Konnektivität für über 17 Wasserüberwachungsparameter. Digitale Sensoren bieten die Möglichkeit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Plug-and-Play-Verbindung. Der Controller ist mit Netzstromversorgung (100 bis 240 V AC, 50/60 Hz) oder Gleichstrom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(24 V DC) erhältlich. Die Menüs der Benutzeroberfläche sind in 26 Sprachen erhältlich. Optionaler Betrieb mit vier Relais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mit sieben Optionen für die Programmiersteuerung. Das Gehäuse entspricht der Schutzklasse IP66/NEMA 4x und kann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einer Umgebung der Klasse 1, Unterteilung 2 montiert werden. Optional bis zu fünf (5) 0/4 - 20 mA-Ausgänge mit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Möglichkeit zur Alarmprogrammierung und sieben separaten Optionen für die Programmiersteuerung. Kann mit Modbus,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Profibus</w:t>
      </w:r>
      <w:proofErr w:type="spellEnd"/>
      <w:r w:rsidR="00C12E15">
        <w:rPr>
          <w:color w:val="231F20"/>
        </w:rPr>
        <w:t xml:space="preserve">, </w:t>
      </w:r>
      <w:proofErr w:type="spellStart"/>
      <w:r w:rsidR="00C12E15">
        <w:rPr>
          <w:color w:val="231F20"/>
        </w:rPr>
        <w:t>Profinet</w:t>
      </w:r>
      <w:proofErr w:type="spellEnd"/>
      <w:r w:rsidR="00C12E15">
        <w:rPr>
          <w:color w:val="231F20"/>
        </w:rPr>
        <w:t xml:space="preserve"> o</w:t>
      </w:r>
      <w:r w:rsidR="00C12E15">
        <w:rPr>
          <w:color w:val="231F20"/>
        </w:rPr>
        <w:t>de</w:t>
      </w:r>
      <w:r w:rsidR="00C12E15">
        <w:rPr>
          <w:color w:val="231F20"/>
        </w:rPr>
        <w:t xml:space="preserve">r </w:t>
      </w:r>
      <w:proofErr w:type="spellStart"/>
      <w:r w:rsidR="00C12E15">
        <w:rPr>
          <w:color w:val="231F20"/>
        </w:rPr>
        <w:t>EtherNet</w:t>
      </w:r>
      <w:proofErr w:type="spellEnd"/>
      <w:r w:rsidR="00C12E15">
        <w:rPr>
          <w:color w:val="231F20"/>
        </w:rPr>
        <w:t>/IP</w:t>
      </w:r>
      <w:r>
        <w:rPr>
          <w:color w:val="231F20"/>
        </w:rPr>
        <w:t xml:space="preserve"> Kommunikation konfiguriert werden. Der Controller bietet die Möglichkeit der Bildschirmanzeige 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Fehler-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Warnmeldungen.</w:t>
      </w:r>
    </w:p>
    <w:p w14:paraId="670A52C1" w14:textId="77777777" w:rsidR="0041533D" w:rsidRDefault="005C5CD3">
      <w:pPr>
        <w:pStyle w:val="Textkrper"/>
        <w:kinsoku w:val="0"/>
        <w:overflowPunct w:val="0"/>
        <w:spacing w:before="6" w:line="249" w:lineRule="auto"/>
        <w:ind w:left="113" w:right="175"/>
        <w:rPr>
          <w:color w:val="231F20"/>
        </w:rPr>
      </w:pPr>
      <w:r>
        <w:rPr>
          <w:color w:val="231F20"/>
        </w:rPr>
        <w:t>Er umfasst Funktionen zur aktiven Überwachung aller internen Komponenten und vorhandenen Diagnoseberichte zum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Gesamtfunktionszustand aller angeschlossenen Sensoren sowie des Zeitpunkts der nächsten erforderlichen Wartung.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 werden Risiken reduziert. Der Controller verfügt über Funktionen für Echtzeitalarme für eventuelle Probleme bei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integrierten Arbeitsabläufen mit </w:t>
      </w:r>
      <w:r>
        <w:rPr>
          <w:color w:val="231F20"/>
        </w:rPr>
        <w:t>schrittweiser Anleitung zur Durchführung von Kalibrierungs- und Wartungstätigkeiten. So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wird das Risiko für den Benutzer reduziert. Er bietet die Möglichkeit zur Verbindung mit Labor-Spektralphotometern 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Anpassung von Online-Sensorwerten für Nitrat und Ammoniak, ohne dafür den Sensor vom System entfernen 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müssen. Abdeckung über Mobilnetzwerk oder LAN-Verbindung. Umfasst Funktionen zum Abrufen von sämtlichen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Messwerten </w:t>
      </w:r>
      <w:r>
        <w:rPr>
          <w:color w:val="231F20"/>
        </w:rPr>
        <w:t>verbundener Anlagen, Warnungen, Kalibrierungen und des Wartungsstatus in Echtzeit über ein beliebiges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internetfähiges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Gerät.</w:t>
      </w:r>
    </w:p>
    <w:p w14:paraId="1215926E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609F310B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56295DD8" w14:textId="77777777" w:rsidR="0041533D" w:rsidRDefault="0041533D">
      <w:pPr>
        <w:pStyle w:val="Textkrper"/>
        <w:kinsoku w:val="0"/>
        <w:overflowPunct w:val="0"/>
        <w:spacing w:before="10"/>
        <w:rPr>
          <w:sz w:val="25"/>
          <w:szCs w:val="25"/>
        </w:rPr>
      </w:pPr>
    </w:p>
    <w:p w14:paraId="0C020210" w14:textId="77777777" w:rsidR="0041533D" w:rsidRDefault="005C5CD3">
      <w:pPr>
        <w:pStyle w:val="berschrift1"/>
        <w:kinsoku w:val="0"/>
        <w:overflowPunct w:val="0"/>
        <w:spacing w:before="0"/>
        <w:ind w:left="106"/>
        <w:rPr>
          <w:color w:val="231F20"/>
        </w:rPr>
      </w:pPr>
      <w:r>
        <w:rPr>
          <w:color w:val="231F20"/>
          <w:spacing w:val="-1"/>
        </w:rPr>
        <w:t>Technische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Daten</w:t>
      </w:r>
    </w:p>
    <w:p w14:paraId="4415C414" w14:textId="77777777" w:rsidR="0041533D" w:rsidRDefault="0041533D">
      <w:pPr>
        <w:pStyle w:val="Textkrper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121009D0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94"/>
        <w:ind w:left="193"/>
        <w:rPr>
          <w:color w:val="231F20"/>
        </w:rPr>
      </w:pPr>
      <w:r>
        <w:rPr>
          <w:b/>
          <w:bCs/>
          <w:color w:val="231F20"/>
        </w:rPr>
        <w:t>Beschreibung</w:t>
      </w:r>
      <w:r>
        <w:rPr>
          <w:b/>
          <w:bCs/>
          <w:color w:val="231F20"/>
        </w:rPr>
        <w:tab/>
      </w:r>
      <w:r>
        <w:rPr>
          <w:color w:val="231F20"/>
        </w:rPr>
        <w:t>Mikroprozessor-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menügesteuerter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Sensorbedienung</w:t>
      </w:r>
    </w:p>
    <w:p w14:paraId="0C551C2D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Abmessungen</w:t>
      </w:r>
      <w:r>
        <w:rPr>
          <w:b/>
          <w:bCs/>
          <w:color w:val="231F20"/>
        </w:rPr>
        <w:tab/>
      </w:r>
      <w:r>
        <w:rPr>
          <w:color w:val="231F20"/>
        </w:rPr>
        <w:t>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 144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(5,7 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5,7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7,6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Zoll)</w:t>
      </w:r>
    </w:p>
    <w:p w14:paraId="382692E2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Gewicht</w:t>
      </w:r>
      <w:r>
        <w:rPr>
          <w:b/>
          <w:bCs/>
          <w:color w:val="231F20"/>
        </w:rPr>
        <w:tab/>
      </w:r>
      <w:r>
        <w:rPr>
          <w:color w:val="231F20"/>
        </w:rPr>
        <w:t>1,7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(nur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Controller,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ohne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Module)</w:t>
      </w:r>
    </w:p>
    <w:p w14:paraId="3ADDCC35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Anzeige</w:t>
      </w:r>
      <w:r>
        <w:rPr>
          <w:b/>
          <w:bCs/>
          <w:color w:val="231F20"/>
        </w:rPr>
        <w:tab/>
      </w:r>
      <w:r>
        <w:rPr>
          <w:color w:val="231F20"/>
        </w:rPr>
        <w:t>3,5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Zoll TFT-Farbdisplay 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kapazitivem Touchpad</w:t>
      </w:r>
    </w:p>
    <w:p w14:paraId="69EFDA81" w14:textId="77777777" w:rsidR="0041533D" w:rsidRDefault="005C5CD3">
      <w:pPr>
        <w:pStyle w:val="Textkrper"/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Gehäuse-Schutzklasse</w:t>
      </w:r>
      <w:r>
        <w:rPr>
          <w:b/>
          <w:bCs/>
          <w:color w:val="231F20"/>
          <w:spacing w:val="92"/>
        </w:rPr>
        <w:t xml:space="preserve"> </w:t>
      </w:r>
      <w:r>
        <w:rPr>
          <w:color w:val="231F20"/>
        </w:rPr>
        <w:t>UL50E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4X</w:t>
      </w:r>
    </w:p>
    <w:p w14:paraId="319E6B1E" w14:textId="77777777" w:rsidR="0041533D" w:rsidRDefault="005C5CD3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r>
        <w:rPr>
          <w:color w:val="231F20"/>
        </w:rPr>
        <w:t>Metallgehäuse mit korrosionsbeständiger Oberfläche</w:t>
      </w:r>
    </w:p>
    <w:p w14:paraId="25803917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Betriebsbedingungen</w:t>
      </w:r>
      <w:r>
        <w:rPr>
          <w:b/>
          <w:bCs/>
          <w:color w:val="231F20"/>
        </w:rPr>
        <w:tab/>
      </w:r>
      <w:r>
        <w:rPr>
          <w:color w:val="231F20"/>
        </w:rPr>
        <w:t>-20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 °C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(8 W (AC)/9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 (DC) Sensorlast)</w:t>
      </w:r>
    </w:p>
    <w:p w14:paraId="431ADD01" w14:textId="77777777" w:rsidR="0041533D" w:rsidRDefault="005C5CD3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r>
        <w:rPr>
          <w:color w:val="231F20"/>
        </w:rPr>
        <w:t>-20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45 °C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(28 W (AC)/20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 (DC) Sensorlast)</w:t>
      </w:r>
    </w:p>
    <w:p w14:paraId="789D4B4C" w14:textId="77777777" w:rsidR="0041533D" w:rsidRDefault="005C5CD3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r>
        <w:rPr>
          <w:color w:val="231F20"/>
        </w:rPr>
        <w:t>Lineare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Herabsetzung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°C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(-1,33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W/°C)</w:t>
      </w:r>
    </w:p>
    <w:p w14:paraId="455E9DF1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5"/>
        <w:ind w:left="193"/>
        <w:rPr>
          <w:color w:val="231F20"/>
        </w:rPr>
      </w:pPr>
      <w:r>
        <w:rPr>
          <w:b/>
          <w:bCs/>
          <w:color w:val="231F20"/>
        </w:rPr>
        <w:t>Lagerbedingungen</w:t>
      </w:r>
      <w:r>
        <w:rPr>
          <w:b/>
          <w:bCs/>
          <w:color w:val="231F20"/>
        </w:rPr>
        <w:tab/>
      </w:r>
      <w:r>
        <w:rPr>
          <w:color w:val="231F20"/>
        </w:rPr>
        <w:t>-20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°C,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Luftfeuchtigkeit,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kondensierend</w:t>
      </w:r>
    </w:p>
    <w:p w14:paraId="59DDFFCA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 w:line="338" w:lineRule="auto"/>
        <w:ind w:left="193" w:right="6139"/>
        <w:rPr>
          <w:color w:val="231F20"/>
        </w:rPr>
      </w:pPr>
      <w:r>
        <w:rPr>
          <w:b/>
          <w:bCs/>
          <w:color w:val="231F20"/>
        </w:rPr>
        <w:t>Einsatzhöhe</w:t>
      </w:r>
      <w:r>
        <w:rPr>
          <w:b/>
          <w:bCs/>
          <w:color w:val="231F20"/>
        </w:rPr>
        <w:tab/>
      </w:r>
      <w:r>
        <w:rPr>
          <w:color w:val="231F20"/>
        </w:rPr>
        <w:t>Maximal 2.000 m</w:t>
      </w:r>
      <w:r>
        <w:rPr>
          <w:color w:val="231F20"/>
          <w:spacing w:val="-47"/>
        </w:rPr>
        <w:t xml:space="preserve"> </w:t>
      </w:r>
      <w:r>
        <w:rPr>
          <w:b/>
          <w:bCs/>
          <w:color w:val="231F20"/>
        </w:rPr>
        <w:t>Installationsklasse</w:t>
      </w:r>
      <w:r>
        <w:rPr>
          <w:b/>
          <w:bCs/>
          <w:color w:val="231F20"/>
        </w:rPr>
        <w:tab/>
      </w:r>
      <w:r>
        <w:rPr>
          <w:color w:val="231F20"/>
        </w:rPr>
        <w:t>Kategorie II</w:t>
      </w:r>
      <w:r>
        <w:rPr>
          <w:color w:val="231F20"/>
          <w:spacing w:val="1"/>
        </w:rPr>
        <w:t xml:space="preserve"> </w:t>
      </w:r>
      <w:r>
        <w:rPr>
          <w:b/>
          <w:bCs/>
          <w:color w:val="231F20"/>
        </w:rPr>
        <w:t>Verschmutzungsgrad</w:t>
      </w:r>
      <w:r>
        <w:rPr>
          <w:b/>
          <w:bCs/>
          <w:color w:val="231F20"/>
        </w:rPr>
        <w:tab/>
      </w:r>
      <w:r>
        <w:rPr>
          <w:color w:val="231F20"/>
        </w:rPr>
        <w:t>4</w:t>
      </w:r>
    </w:p>
    <w:p w14:paraId="34AACF09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line="205" w:lineRule="exact"/>
        <w:ind w:left="193"/>
        <w:rPr>
          <w:color w:val="231F20"/>
        </w:rPr>
      </w:pPr>
      <w:r>
        <w:rPr>
          <w:b/>
          <w:bCs/>
          <w:color w:val="231F20"/>
        </w:rPr>
        <w:t>Schutzklasse</w:t>
      </w:r>
      <w:r>
        <w:rPr>
          <w:b/>
          <w:bCs/>
          <w:color w:val="231F20"/>
        </w:rPr>
        <w:tab/>
      </w:r>
      <w:r>
        <w:rPr>
          <w:color w:val="231F20"/>
        </w:rPr>
        <w:t>I, mit Schutzerdung verbunden</w:t>
      </w:r>
    </w:p>
    <w:p w14:paraId="17D56044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Stromversorgung</w:t>
      </w:r>
      <w:r>
        <w:rPr>
          <w:b/>
          <w:bCs/>
          <w:color w:val="231F20"/>
        </w:rPr>
        <w:tab/>
      </w:r>
      <w:r>
        <w:rPr>
          <w:color w:val="231F20"/>
        </w:rPr>
        <w:t>AC-Controller: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 ±10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50/60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Hz;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Sensorlast)</w:t>
      </w:r>
    </w:p>
    <w:p w14:paraId="6FDADBEE" w14:textId="77777777" w:rsidR="0041533D" w:rsidRPr="00C12E15" w:rsidRDefault="005C5CD3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C12E15">
        <w:rPr>
          <w:color w:val="231F20"/>
          <w:lang w:val="en-US"/>
        </w:rPr>
        <w:t>DC-Controller:</w:t>
      </w:r>
      <w:r w:rsidRPr="00C12E15">
        <w:rPr>
          <w:color w:val="231F20"/>
          <w:spacing w:val="-3"/>
          <w:lang w:val="en-US"/>
        </w:rPr>
        <w:t xml:space="preserve"> </w:t>
      </w:r>
      <w:r w:rsidRPr="00C12E15">
        <w:rPr>
          <w:color w:val="231F20"/>
          <w:lang w:val="en-US"/>
        </w:rPr>
        <w:t>24</w:t>
      </w:r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VDC</w:t>
      </w:r>
      <w:r w:rsidRPr="00C12E15">
        <w:rPr>
          <w:color w:val="231F20"/>
          <w:spacing w:val="-2"/>
          <w:lang w:val="en-US"/>
        </w:rPr>
        <w:t xml:space="preserve"> </w:t>
      </w:r>
      <w:r w:rsidRPr="00C12E15">
        <w:rPr>
          <w:color w:val="231F20"/>
          <w:lang w:val="en-US"/>
        </w:rPr>
        <w:t>+15</w:t>
      </w:r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%</w:t>
      </w:r>
      <w:r w:rsidRPr="00C12E15">
        <w:rPr>
          <w:color w:val="231F20"/>
          <w:spacing w:val="-2"/>
          <w:lang w:val="en-US"/>
        </w:rPr>
        <w:t xml:space="preserve"> </w:t>
      </w:r>
      <w:r w:rsidRPr="00C12E15">
        <w:rPr>
          <w:color w:val="231F20"/>
          <w:lang w:val="en-US"/>
        </w:rPr>
        <w:t>-20</w:t>
      </w:r>
      <w:r w:rsidRPr="00C12E15">
        <w:rPr>
          <w:color w:val="231F20"/>
          <w:spacing w:val="-2"/>
          <w:lang w:val="en-US"/>
        </w:rPr>
        <w:t xml:space="preserve"> </w:t>
      </w:r>
      <w:r w:rsidRPr="00C12E15">
        <w:rPr>
          <w:color w:val="231F20"/>
          <w:lang w:val="en-US"/>
        </w:rPr>
        <w:t>%;</w:t>
      </w:r>
      <w:r w:rsidRPr="00C12E15">
        <w:rPr>
          <w:color w:val="231F20"/>
          <w:spacing w:val="-2"/>
          <w:lang w:val="en-US"/>
        </w:rPr>
        <w:t xml:space="preserve"> </w:t>
      </w:r>
      <w:r w:rsidRPr="00C12E15">
        <w:rPr>
          <w:color w:val="231F20"/>
          <w:lang w:val="en-US"/>
        </w:rPr>
        <w:t>2,5</w:t>
      </w:r>
      <w:r w:rsidRPr="00C12E15">
        <w:rPr>
          <w:color w:val="231F20"/>
          <w:spacing w:val="-2"/>
          <w:lang w:val="en-US"/>
        </w:rPr>
        <w:t xml:space="preserve"> </w:t>
      </w:r>
      <w:r w:rsidRPr="00C12E15">
        <w:rPr>
          <w:color w:val="231F20"/>
          <w:lang w:val="en-US"/>
        </w:rPr>
        <w:t>A</w:t>
      </w:r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(20</w:t>
      </w:r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W</w:t>
      </w:r>
      <w:r w:rsidRPr="00C12E15">
        <w:rPr>
          <w:color w:val="231F20"/>
          <w:spacing w:val="-2"/>
          <w:lang w:val="en-US"/>
        </w:rPr>
        <w:t xml:space="preserve"> </w:t>
      </w:r>
      <w:proofErr w:type="spellStart"/>
      <w:r w:rsidRPr="00C12E15">
        <w:rPr>
          <w:color w:val="231F20"/>
          <w:lang w:val="en-US"/>
        </w:rPr>
        <w:t>Sensorlast</w:t>
      </w:r>
      <w:proofErr w:type="spellEnd"/>
      <w:r w:rsidRPr="00C12E15">
        <w:rPr>
          <w:color w:val="231F20"/>
          <w:lang w:val="en-US"/>
        </w:rPr>
        <w:t>)</w:t>
      </w:r>
    </w:p>
    <w:p w14:paraId="3A342163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Messungen</w:t>
      </w:r>
      <w:r>
        <w:rPr>
          <w:b/>
          <w:bCs/>
          <w:color w:val="231F20"/>
        </w:rPr>
        <w:tab/>
      </w:r>
      <w:r>
        <w:rPr>
          <w:color w:val="231F20"/>
        </w:rPr>
        <w:t>Zwei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digitale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Geräteanschlüsse</w:t>
      </w:r>
    </w:p>
    <w:p w14:paraId="7CF1AA67" w14:textId="77777777" w:rsidR="0041533D" w:rsidRDefault="0041533D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  <w:sectPr w:rsidR="004153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5E2330A5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78"/>
        <w:ind w:left="193"/>
        <w:rPr>
          <w:color w:val="231F20"/>
        </w:rPr>
      </w:pPr>
      <w:r>
        <w:rPr>
          <w:b/>
          <w:bCs/>
          <w:color w:val="231F20"/>
        </w:rPr>
        <w:lastRenderedPageBreak/>
        <w:t>Relais</w:t>
      </w:r>
      <w:r>
        <w:rPr>
          <w:b/>
          <w:bCs/>
          <w:color w:val="231F20"/>
        </w:rPr>
        <w:tab/>
      </w:r>
      <w:r>
        <w:rPr>
          <w:color w:val="231F20"/>
        </w:rPr>
        <w:t>Zwei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(SPDT);</w:t>
      </w:r>
    </w:p>
    <w:p w14:paraId="070E1445" w14:textId="77777777" w:rsidR="0041533D" w:rsidRDefault="005C5CD3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r>
        <w:rPr>
          <w:color w:val="231F20"/>
        </w:rPr>
        <w:t>Drahtstärke: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0,75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mm²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AWG)</w:t>
      </w:r>
    </w:p>
    <w:p w14:paraId="422C44E0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375B2CDA" w14:textId="77777777" w:rsidR="0041533D" w:rsidRDefault="0041533D">
      <w:pPr>
        <w:pStyle w:val="Textkrper"/>
        <w:kinsoku w:val="0"/>
        <w:overflowPunct w:val="0"/>
        <w:spacing w:before="7"/>
        <w:rPr>
          <w:sz w:val="20"/>
          <w:szCs w:val="20"/>
        </w:rPr>
      </w:pPr>
    </w:p>
    <w:p w14:paraId="3FD47B1E" w14:textId="77777777" w:rsidR="0041533D" w:rsidRDefault="005C5CD3">
      <w:pPr>
        <w:pStyle w:val="Textkrper"/>
        <w:kinsoku w:val="0"/>
        <w:overflowPunct w:val="0"/>
        <w:ind w:left="2353"/>
        <w:rPr>
          <w:color w:val="231F20"/>
        </w:rPr>
      </w:pPr>
      <w:r>
        <w:rPr>
          <w:color w:val="231F20"/>
        </w:rPr>
        <w:t>AC-Controller</w:t>
      </w:r>
    </w:p>
    <w:p w14:paraId="5583F228" w14:textId="77777777" w:rsidR="0041533D" w:rsidRDefault="005C5CD3">
      <w:pPr>
        <w:pStyle w:val="Textkrper"/>
        <w:kinsoku w:val="0"/>
        <w:overflowPunct w:val="0"/>
        <w:spacing w:before="130" w:line="391" w:lineRule="auto"/>
        <w:ind w:left="2353" w:right="3314"/>
        <w:rPr>
          <w:color w:val="231F20"/>
        </w:rPr>
      </w:pPr>
      <w:r>
        <w:rPr>
          <w:color w:val="231F20"/>
        </w:rPr>
        <w:t>Maximale Schaltspannung: 100 - 240 VAC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Maximaler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Schaltstrom: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resistiv/1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Duty</w:t>
      </w:r>
    </w:p>
    <w:p w14:paraId="41EDD494" w14:textId="77777777" w:rsidR="0041533D" w:rsidRDefault="005C5CD3">
      <w:pPr>
        <w:pStyle w:val="Textkrper"/>
        <w:kinsoku w:val="0"/>
        <w:overflowPunct w:val="0"/>
        <w:spacing w:line="206" w:lineRule="exact"/>
        <w:ind w:left="2353"/>
        <w:rPr>
          <w:color w:val="231F20"/>
        </w:rPr>
      </w:pPr>
      <w:r>
        <w:rPr>
          <w:color w:val="231F20"/>
        </w:rPr>
        <w:t>Maximale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Schaltleistung: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resistiv/360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Pilot Duty</w:t>
      </w:r>
    </w:p>
    <w:p w14:paraId="5C0108C2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2EB9CFE5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  <w:sectPr w:rsidR="0041533D">
          <w:pgSz w:w="11910" w:h="16840"/>
          <w:pgMar w:top="1080" w:right="1020" w:bottom="280" w:left="1020" w:header="720" w:footer="720" w:gutter="0"/>
          <w:cols w:space="720"/>
          <w:noEndnote/>
        </w:sectPr>
      </w:pPr>
    </w:p>
    <w:p w14:paraId="296960BB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4AB0A5EC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75DA2D37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4E05990E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47CD9483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34C74B0B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5C96BC96" w14:textId="77777777" w:rsidR="0041533D" w:rsidRDefault="005C5CD3">
      <w:pPr>
        <w:pStyle w:val="berschrift1"/>
        <w:kinsoku w:val="0"/>
        <w:overflowPunct w:val="0"/>
        <w:spacing w:before="159"/>
        <w:rPr>
          <w:color w:val="231F20"/>
        </w:rPr>
      </w:pPr>
      <w:r>
        <w:rPr>
          <w:color w:val="231F20"/>
        </w:rPr>
        <w:t>Kommunikation</w:t>
      </w:r>
    </w:p>
    <w:p w14:paraId="1DCDAD4C" w14:textId="77777777" w:rsidR="0041533D" w:rsidRDefault="005C5CD3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</w:rPr>
      </w:pPr>
      <w:r>
        <w:rPr>
          <w:b/>
          <w:bCs/>
          <w:color w:val="231F20"/>
        </w:rPr>
        <w:t>(optional)</w:t>
      </w:r>
    </w:p>
    <w:p w14:paraId="767DF82D" w14:textId="77777777" w:rsidR="0041533D" w:rsidRDefault="005C5CD3">
      <w:pPr>
        <w:pStyle w:val="Textkrper"/>
        <w:kinsoku w:val="0"/>
        <w:overflowPunct w:val="0"/>
        <w:spacing w:before="7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9A6BFB2" w14:textId="77777777" w:rsidR="0041533D" w:rsidRDefault="005C5CD3">
      <w:pPr>
        <w:pStyle w:val="Textkrper"/>
        <w:kinsoku w:val="0"/>
        <w:overflowPunct w:val="0"/>
        <w:ind w:left="193"/>
        <w:rPr>
          <w:color w:val="231F20"/>
        </w:rPr>
      </w:pPr>
      <w:r>
        <w:rPr>
          <w:color w:val="231F20"/>
        </w:rPr>
        <w:t>DC-Controller</w:t>
      </w:r>
    </w:p>
    <w:p w14:paraId="6D14F87C" w14:textId="77777777" w:rsidR="0041533D" w:rsidRDefault="005C5CD3">
      <w:pPr>
        <w:pStyle w:val="Textkrper"/>
        <w:kinsoku w:val="0"/>
        <w:overflowPunct w:val="0"/>
        <w:spacing w:before="130" w:line="391" w:lineRule="auto"/>
        <w:ind w:left="193" w:right="3035"/>
        <w:rPr>
          <w:color w:val="231F20"/>
        </w:rPr>
      </w:pPr>
      <w:r>
        <w:rPr>
          <w:color w:val="231F20"/>
        </w:rPr>
        <w:t>Maximale Schaltspannung: 30 VAC oder 42 VDC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Maximaler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Schaltstrom: 4 A resistiv/1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Pilot Duty</w:t>
      </w:r>
    </w:p>
    <w:p w14:paraId="588DB1AB" w14:textId="77777777" w:rsidR="0041533D" w:rsidRDefault="005C5CD3">
      <w:pPr>
        <w:pStyle w:val="Textkrper"/>
        <w:kinsoku w:val="0"/>
        <w:overflowPunct w:val="0"/>
        <w:spacing w:line="338" w:lineRule="auto"/>
        <w:ind w:left="193" w:right="3035"/>
        <w:rPr>
          <w:color w:val="231F20"/>
        </w:rPr>
      </w:pPr>
      <w:r>
        <w:rPr>
          <w:color w:val="231F20"/>
        </w:rPr>
        <w:t>Maximale Schaltleistung: 125 W resistiv/28 W Pilot Duty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Analog:</w:t>
      </w:r>
    </w:p>
    <w:p w14:paraId="4EE5DA71" w14:textId="77777777" w:rsidR="0041533D" w:rsidRDefault="005C5CD3">
      <w:pPr>
        <w:pStyle w:val="Textkrper"/>
        <w:kinsoku w:val="0"/>
        <w:overflowPunct w:val="0"/>
        <w:spacing w:before="43"/>
        <w:ind w:left="193"/>
        <w:rPr>
          <w:color w:val="231F20"/>
        </w:rPr>
      </w:pPr>
      <w:r>
        <w:rPr>
          <w:color w:val="231F20"/>
        </w:rPr>
        <w:t>Fünf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analoge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Ausgänge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jedem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analogen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Ausgangsmodul</w:t>
      </w:r>
    </w:p>
    <w:p w14:paraId="62F9FB6A" w14:textId="77777777" w:rsidR="0041533D" w:rsidRDefault="005C5CD3">
      <w:pPr>
        <w:pStyle w:val="Textkrper"/>
        <w:kinsoku w:val="0"/>
        <w:overflowPunct w:val="0"/>
        <w:spacing w:before="130" w:line="249" w:lineRule="auto"/>
        <w:ind w:left="193" w:right="453"/>
        <w:rPr>
          <w:color w:val="231F20"/>
        </w:rPr>
      </w:pPr>
      <w:r>
        <w:rPr>
          <w:color w:val="231F20"/>
        </w:rPr>
        <w:t>Bis zu zwei analoge Eingangsmodule (0 - 20 mA oder 4 - 20 mA). Jedes Eingangsmodul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ersetzt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digitalen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Sensoreingang.</w:t>
      </w:r>
    </w:p>
    <w:p w14:paraId="2B2EED99" w14:textId="77777777" w:rsidR="0041533D" w:rsidRDefault="0041533D">
      <w:pPr>
        <w:pStyle w:val="Textkrper"/>
        <w:kinsoku w:val="0"/>
        <w:overflowPunct w:val="0"/>
        <w:spacing w:before="130" w:line="249" w:lineRule="auto"/>
        <w:ind w:left="193" w:right="453"/>
        <w:rPr>
          <w:color w:val="231F20"/>
        </w:rPr>
        <w:sectPr w:rsidR="0041533D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594" w:space="566"/>
            <w:col w:w="7710"/>
          </w:cols>
          <w:noEndnote/>
        </w:sectPr>
      </w:pPr>
    </w:p>
    <w:p w14:paraId="425DC320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2213737A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5F41C26B" w14:textId="77777777" w:rsidR="0041533D" w:rsidRPr="00C12E15" w:rsidRDefault="005C5CD3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C12E15">
        <w:rPr>
          <w:color w:val="231F20"/>
          <w:lang w:val="en-US"/>
        </w:rPr>
        <w:t>Digital:</w:t>
      </w:r>
    </w:p>
    <w:p w14:paraId="78CC7E6D" w14:textId="77777777" w:rsidR="0041533D" w:rsidRPr="00C12E15" w:rsidRDefault="005C5CD3">
      <w:pPr>
        <w:pStyle w:val="Textkrper"/>
        <w:kinsoku w:val="0"/>
        <w:overflowPunct w:val="0"/>
        <w:spacing w:before="130" w:line="391" w:lineRule="auto"/>
        <w:ind w:left="2353" w:right="5789"/>
        <w:rPr>
          <w:color w:val="231F20"/>
          <w:lang w:val="en-US"/>
        </w:rPr>
      </w:pPr>
      <w:r w:rsidRPr="00C12E15">
        <w:rPr>
          <w:color w:val="231F20"/>
          <w:lang w:val="en-US"/>
        </w:rPr>
        <w:t>Profibus DPV1 Modul</w:t>
      </w:r>
      <w:r w:rsidRPr="00C12E15">
        <w:rPr>
          <w:color w:val="231F20"/>
          <w:spacing w:val="-47"/>
          <w:lang w:val="en-US"/>
        </w:rPr>
        <w:t xml:space="preserve"> </w:t>
      </w:r>
      <w:r w:rsidRPr="00C12E15">
        <w:rPr>
          <w:color w:val="231F20"/>
          <w:lang w:val="en-US"/>
        </w:rPr>
        <w:t>Modbus</w:t>
      </w:r>
      <w:r w:rsidRPr="00C12E15">
        <w:rPr>
          <w:color w:val="231F20"/>
          <w:spacing w:val="57"/>
          <w:lang w:val="en-US"/>
        </w:rPr>
        <w:t xml:space="preserve"> </w:t>
      </w:r>
      <w:r w:rsidRPr="00C12E15">
        <w:rPr>
          <w:color w:val="231F20"/>
          <w:lang w:val="en-US"/>
        </w:rPr>
        <w:t>TCP</w:t>
      </w:r>
      <w:r w:rsidRPr="00C12E15">
        <w:rPr>
          <w:color w:val="231F20"/>
          <w:spacing w:val="1"/>
          <w:lang w:val="en-US"/>
        </w:rPr>
        <w:t xml:space="preserve"> </w:t>
      </w:r>
      <w:proofErr w:type="spellStart"/>
      <w:r w:rsidRPr="00C12E15">
        <w:rPr>
          <w:color w:val="231F20"/>
          <w:lang w:val="en-US"/>
        </w:rPr>
        <w:t>Profinet</w:t>
      </w:r>
      <w:proofErr w:type="spellEnd"/>
      <w:r w:rsidRPr="00C12E15">
        <w:rPr>
          <w:color w:val="231F20"/>
          <w:lang w:val="en-US"/>
        </w:rPr>
        <w:t xml:space="preserve"> IO Modul</w:t>
      </w:r>
      <w:r w:rsidRPr="00C12E15">
        <w:rPr>
          <w:color w:val="231F20"/>
          <w:spacing w:val="1"/>
          <w:lang w:val="en-US"/>
        </w:rPr>
        <w:t xml:space="preserve"> </w:t>
      </w:r>
      <w:r w:rsidRPr="00C12E15">
        <w:rPr>
          <w:color w:val="231F20"/>
          <w:lang w:val="en-US"/>
        </w:rPr>
        <w:t>Ethernet IP Modul</w:t>
      </w:r>
    </w:p>
    <w:p w14:paraId="581B0997" w14:textId="77777777" w:rsidR="0041533D" w:rsidRDefault="005C5CD3">
      <w:pPr>
        <w:pStyle w:val="Textkrper"/>
        <w:kinsoku w:val="0"/>
        <w:overflowPunct w:val="0"/>
        <w:spacing w:line="159" w:lineRule="exact"/>
        <w:ind w:left="193"/>
        <w:rPr>
          <w:color w:val="231F20"/>
        </w:rPr>
      </w:pPr>
      <w:r>
        <w:rPr>
          <w:b/>
          <w:bCs/>
          <w:color w:val="231F20"/>
        </w:rPr>
        <w:t>Netzwerk-Konnektivität</w:t>
      </w:r>
      <w:r>
        <w:rPr>
          <w:b/>
          <w:bCs/>
          <w:color w:val="231F20"/>
          <w:spacing w:val="62"/>
        </w:rPr>
        <w:t xml:space="preserve"> </w:t>
      </w:r>
      <w:r>
        <w:rPr>
          <w:color w:val="231F20"/>
        </w:rPr>
        <w:t>LAN: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Ethernet-Anschlüsse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(10/100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Mbit/s)</w:t>
      </w:r>
    </w:p>
    <w:p w14:paraId="204BD893" w14:textId="77777777" w:rsidR="0041533D" w:rsidRDefault="005C5CD3">
      <w:pPr>
        <w:pStyle w:val="Textkrper"/>
        <w:kinsoku w:val="0"/>
        <w:overflowPunct w:val="0"/>
        <w:spacing w:before="130" w:line="391" w:lineRule="auto"/>
        <w:ind w:left="2353" w:right="5626"/>
        <w:rPr>
          <w:color w:val="231F20"/>
        </w:rPr>
      </w:pPr>
      <w:r>
        <w:rPr>
          <w:color w:val="231F20"/>
        </w:rPr>
        <w:t>Mobilfunk: Externes 4G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WLAN</w:t>
      </w:r>
    </w:p>
    <w:p w14:paraId="18C03667" w14:textId="77777777" w:rsidR="0041533D" w:rsidRDefault="005C5CD3">
      <w:pPr>
        <w:pStyle w:val="Textkrper"/>
        <w:tabs>
          <w:tab w:val="left" w:pos="2159"/>
        </w:tabs>
        <w:kinsoku w:val="0"/>
        <w:overflowPunct w:val="0"/>
        <w:spacing w:line="160" w:lineRule="exact"/>
        <w:ind w:right="333"/>
        <w:jc w:val="center"/>
        <w:rPr>
          <w:color w:val="231F20"/>
        </w:rPr>
      </w:pPr>
      <w:r>
        <w:rPr>
          <w:b/>
          <w:bCs/>
          <w:color w:val="231F20"/>
        </w:rPr>
        <w:t>USB-Anschluss</w:t>
      </w:r>
      <w:r>
        <w:rPr>
          <w:b/>
          <w:bCs/>
          <w:color w:val="231F20"/>
        </w:rPr>
        <w:tab/>
      </w:r>
      <w:r>
        <w:rPr>
          <w:color w:val="231F20"/>
        </w:rPr>
        <w:t>Zum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Herunterladen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Hochladen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zeichnet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</w:p>
    <w:p w14:paraId="20F3CD56" w14:textId="77777777" w:rsidR="0041533D" w:rsidRDefault="005C5CD3">
      <w:pPr>
        <w:pStyle w:val="Textkrper"/>
        <w:kinsoku w:val="0"/>
        <w:overflowPunct w:val="0"/>
        <w:spacing w:before="9"/>
        <w:ind w:left="2353" w:right="2687"/>
        <w:jc w:val="center"/>
        <w:rPr>
          <w:color w:val="231F20"/>
        </w:rPr>
      </w:pPr>
      <w:r>
        <w:rPr>
          <w:color w:val="231F20"/>
        </w:rPr>
        <w:t>jeden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angeschlossenen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Sensor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20.000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Datenpunkte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auf.</w:t>
      </w:r>
    </w:p>
    <w:p w14:paraId="44190D65" w14:textId="77777777" w:rsidR="0041533D" w:rsidRDefault="005C5CD3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288" w:hanging="2160"/>
        <w:rPr>
          <w:color w:val="231F20"/>
        </w:rPr>
      </w:pPr>
      <w:r>
        <w:rPr>
          <w:b/>
          <w:bCs/>
          <w:color w:val="231F20"/>
        </w:rPr>
        <w:t>Konformität</w:t>
      </w:r>
      <w:r>
        <w:rPr>
          <w:b/>
          <w:bCs/>
          <w:color w:val="231F20"/>
        </w:rPr>
        <w:tab/>
      </w:r>
      <w:r>
        <w:rPr>
          <w:color w:val="231F20"/>
        </w:rPr>
        <w:t>CE. ETL-zertifiziert nach UL- und CSA-Sicherheitsstandards (bei allen Sensortypen), FCC,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KC, RCM,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EAC, UKCA,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SABS, 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(Marokko)</w:t>
      </w:r>
    </w:p>
    <w:p w14:paraId="1023BB87" w14:textId="77777777" w:rsidR="0041533D" w:rsidRDefault="0041533D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288" w:hanging="2160"/>
        <w:rPr>
          <w:color w:val="231F20"/>
        </w:rPr>
        <w:sectPr w:rsidR="0041533D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45DDE9BB" w14:textId="77777777" w:rsidR="0041533D" w:rsidRDefault="005C5CD3">
      <w:pPr>
        <w:pStyle w:val="berschrift1"/>
        <w:kinsoku w:val="0"/>
        <w:overflowPunct w:val="0"/>
        <w:spacing w:before="76"/>
        <w:rPr>
          <w:color w:val="231F20"/>
        </w:rPr>
      </w:pPr>
      <w:r>
        <w:rPr>
          <w:color w:val="231F20"/>
        </w:rPr>
        <w:t>Kompatible</w:t>
      </w:r>
    </w:p>
    <w:p w14:paraId="6D5C93E8" w14:textId="77777777" w:rsidR="0041533D" w:rsidRDefault="005C5CD3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</w:rPr>
      </w:pPr>
      <w:r>
        <w:rPr>
          <w:b/>
          <w:bCs/>
          <w:color w:val="231F20"/>
        </w:rPr>
        <w:t>Mobilfunknetzwerke</w:t>
      </w:r>
    </w:p>
    <w:p w14:paraId="13A3177B" w14:textId="77777777" w:rsidR="0041533D" w:rsidRDefault="005C5CD3">
      <w:pPr>
        <w:pStyle w:val="Textkrper"/>
        <w:kinsoku w:val="0"/>
        <w:overflowPunct w:val="0"/>
        <w:spacing w:before="76"/>
        <w:ind w:left="193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GSM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3G/4G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(z.B.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AT&amp;T,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T-Mobile,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Rogers,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Vodafone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usw.)</w:t>
      </w:r>
    </w:p>
    <w:p w14:paraId="72C8883F" w14:textId="77777777" w:rsidR="0041533D" w:rsidRDefault="005C5CD3">
      <w:pPr>
        <w:pStyle w:val="Textkrper"/>
        <w:kinsoku w:val="0"/>
        <w:overflowPunct w:val="0"/>
        <w:spacing w:before="130"/>
        <w:ind w:left="193"/>
        <w:rPr>
          <w:color w:val="231F20"/>
        </w:rPr>
      </w:pPr>
      <w:r>
        <w:rPr>
          <w:color w:val="231F20"/>
        </w:rPr>
        <w:t>CDMA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(z.B.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Verizon)</w:t>
      </w:r>
    </w:p>
    <w:p w14:paraId="121FCC6E" w14:textId="77777777" w:rsidR="0041533D" w:rsidRDefault="0041533D">
      <w:pPr>
        <w:pStyle w:val="Textkrper"/>
        <w:kinsoku w:val="0"/>
        <w:overflowPunct w:val="0"/>
        <w:spacing w:before="130"/>
        <w:ind w:left="193"/>
        <w:rPr>
          <w:color w:val="231F20"/>
        </w:rPr>
        <w:sectPr w:rsidR="0041533D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955" w:space="205"/>
            <w:col w:w="7710"/>
          </w:cols>
          <w:noEndnote/>
        </w:sectPr>
      </w:pPr>
    </w:p>
    <w:p w14:paraId="68F24F08" w14:textId="77777777" w:rsidR="0041533D" w:rsidRDefault="005C5CD3">
      <w:pPr>
        <w:pStyle w:val="berschrift1"/>
        <w:kinsoku w:val="0"/>
        <w:overflowPunct w:val="0"/>
        <w:spacing w:before="78"/>
        <w:ind w:left="113"/>
        <w:rPr>
          <w:color w:val="231F20"/>
        </w:rPr>
      </w:pPr>
      <w:r>
        <w:rPr>
          <w:color w:val="231F20"/>
        </w:rPr>
        <w:lastRenderedPageBreak/>
        <w:t>Lieferumfang</w:t>
      </w:r>
    </w:p>
    <w:p w14:paraId="32CED327" w14:textId="77777777" w:rsidR="0041533D" w:rsidRDefault="005C5CD3">
      <w:pPr>
        <w:pStyle w:val="Textkrper"/>
        <w:kinsoku w:val="0"/>
        <w:overflowPunct w:val="0"/>
        <w:spacing w:before="108" w:line="501" w:lineRule="auto"/>
        <w:ind w:left="113" w:right="7465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(nicht Benötigtes löschen)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 ]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Analysegerät</w:t>
      </w:r>
    </w:p>
    <w:p w14:paraId="43875290" w14:textId="77777777" w:rsidR="0041533D" w:rsidRDefault="0041533D">
      <w:pPr>
        <w:pStyle w:val="Textkrper"/>
        <w:kinsoku w:val="0"/>
        <w:overflowPunct w:val="0"/>
        <w:spacing w:before="7"/>
      </w:pPr>
    </w:p>
    <w:p w14:paraId="39773E85" w14:textId="77777777" w:rsidR="0041533D" w:rsidRDefault="005C5CD3">
      <w:pPr>
        <w:pStyle w:val="Textkrper"/>
        <w:kinsoku w:val="0"/>
        <w:overflowPunct w:val="0"/>
        <w:ind w:left="113"/>
        <w:rPr>
          <w:color w:val="231F20"/>
        </w:rPr>
      </w:pPr>
      <w:r>
        <w:rPr>
          <w:color w:val="231F20"/>
        </w:rPr>
        <w:t>Zubehör</w:t>
      </w:r>
    </w:p>
    <w:p w14:paraId="2EA656D9" w14:textId="77777777" w:rsidR="0041533D" w:rsidRDefault="0041533D">
      <w:pPr>
        <w:pStyle w:val="Textkrper"/>
        <w:kinsoku w:val="0"/>
        <w:overflowPunct w:val="0"/>
        <w:spacing w:before="7"/>
        <w:rPr>
          <w:sz w:val="19"/>
          <w:szCs w:val="19"/>
        </w:rPr>
      </w:pPr>
    </w:p>
    <w:p w14:paraId="3E5E9734" w14:textId="77777777" w:rsidR="0041533D" w:rsidRDefault="005C5CD3">
      <w:pPr>
        <w:pStyle w:val="Textkrper"/>
        <w:kinsoku w:val="0"/>
        <w:overflowPunct w:val="0"/>
        <w:ind w:left="113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mA-Eingangsmodul</w:t>
      </w:r>
    </w:p>
    <w:p w14:paraId="4DDB6D99" w14:textId="77777777" w:rsidR="0041533D" w:rsidRDefault="005C5CD3">
      <w:pPr>
        <w:pStyle w:val="Textkrper"/>
        <w:kinsoku w:val="0"/>
        <w:overflowPunct w:val="0"/>
        <w:spacing w:before="9" w:line="249" w:lineRule="auto"/>
        <w:ind w:left="113" w:right="6806"/>
        <w:rPr>
          <w:color w:val="231F20"/>
        </w:rPr>
      </w:pPr>
      <w:proofErr w:type="gramStart"/>
      <w:r>
        <w:rPr>
          <w:color w:val="231F20"/>
          <w:spacing w:val="-1"/>
        </w:rPr>
        <w:t>[ ]</w:t>
      </w:r>
      <w:proofErr w:type="gramEnd"/>
      <w:r>
        <w:rPr>
          <w:color w:val="231F20"/>
          <w:spacing w:val="-1"/>
        </w:rPr>
        <w:t xml:space="preserve"> mA-Ausgangsmodul </w:t>
      </w:r>
      <w:r>
        <w:rPr>
          <w:color w:val="231F20"/>
        </w:rPr>
        <w:t>(5 Ausgänge)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Ethernet 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Upgrade-Kit</w:t>
      </w:r>
    </w:p>
    <w:p w14:paraId="760859E6" w14:textId="77777777" w:rsidR="0041533D" w:rsidRPr="00C12E15" w:rsidRDefault="005C5CD3">
      <w:pPr>
        <w:pStyle w:val="Textkrper"/>
        <w:kinsoku w:val="0"/>
        <w:overflowPunct w:val="0"/>
        <w:spacing w:before="1" w:line="249" w:lineRule="auto"/>
        <w:ind w:left="113" w:right="7274"/>
        <w:rPr>
          <w:color w:val="231F20"/>
          <w:lang w:val="en-US"/>
        </w:rPr>
      </w:pPr>
      <w:proofErr w:type="gramStart"/>
      <w:r w:rsidRPr="00C12E15">
        <w:rPr>
          <w:color w:val="231F20"/>
          <w:lang w:val="en-US"/>
        </w:rPr>
        <w:t>[</w:t>
      </w:r>
      <w:r w:rsidRPr="00C12E15">
        <w:rPr>
          <w:color w:val="231F20"/>
          <w:spacing w:val="-3"/>
          <w:lang w:val="en-US"/>
        </w:rPr>
        <w:t xml:space="preserve"> </w:t>
      </w:r>
      <w:r w:rsidRPr="00C12E15">
        <w:rPr>
          <w:color w:val="231F20"/>
          <w:lang w:val="en-US"/>
        </w:rPr>
        <w:t>]</w:t>
      </w:r>
      <w:proofErr w:type="gramEnd"/>
      <w:r w:rsidRPr="00C12E15">
        <w:rPr>
          <w:color w:val="231F20"/>
          <w:spacing w:val="-3"/>
          <w:lang w:val="en-US"/>
        </w:rPr>
        <w:t xml:space="preserve"> </w:t>
      </w:r>
      <w:r w:rsidRPr="00C12E15">
        <w:rPr>
          <w:color w:val="231F20"/>
          <w:lang w:val="en-US"/>
        </w:rPr>
        <w:t>Modbus</w:t>
      </w:r>
      <w:r w:rsidRPr="00C12E15">
        <w:rPr>
          <w:color w:val="231F20"/>
          <w:spacing w:val="-6"/>
          <w:lang w:val="en-US"/>
        </w:rPr>
        <w:t xml:space="preserve"> </w:t>
      </w:r>
      <w:r w:rsidRPr="00C12E15">
        <w:rPr>
          <w:color w:val="231F20"/>
          <w:lang w:val="en-US"/>
        </w:rPr>
        <w:t>TCP/IP</w:t>
      </w:r>
      <w:r w:rsidRPr="00C12E15">
        <w:rPr>
          <w:color w:val="231F20"/>
          <w:spacing w:val="-6"/>
          <w:lang w:val="en-US"/>
        </w:rPr>
        <w:t xml:space="preserve"> </w:t>
      </w:r>
      <w:r w:rsidRPr="00C12E15">
        <w:rPr>
          <w:color w:val="231F20"/>
          <w:lang w:val="en-US"/>
        </w:rPr>
        <w:t>Upgrade-Kit</w:t>
      </w:r>
      <w:r w:rsidRPr="00C12E15">
        <w:rPr>
          <w:color w:val="231F20"/>
          <w:spacing w:val="-47"/>
          <w:lang w:val="en-US"/>
        </w:rPr>
        <w:t xml:space="preserve"> </w:t>
      </w:r>
      <w:r w:rsidRPr="00C12E15">
        <w:rPr>
          <w:color w:val="231F20"/>
          <w:lang w:val="en-US"/>
        </w:rPr>
        <w:t>[</w:t>
      </w:r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]</w:t>
      </w:r>
      <w:r w:rsidRPr="00C12E15">
        <w:rPr>
          <w:color w:val="231F20"/>
          <w:spacing w:val="-1"/>
          <w:lang w:val="en-US"/>
        </w:rPr>
        <w:t xml:space="preserve"> </w:t>
      </w:r>
      <w:proofErr w:type="spellStart"/>
      <w:r w:rsidRPr="00C12E15">
        <w:rPr>
          <w:color w:val="231F20"/>
          <w:lang w:val="en-US"/>
        </w:rPr>
        <w:t>Prognosys</w:t>
      </w:r>
      <w:proofErr w:type="spellEnd"/>
      <w:r w:rsidRPr="00C12E15">
        <w:rPr>
          <w:color w:val="231F20"/>
          <w:spacing w:val="-1"/>
          <w:lang w:val="en-US"/>
        </w:rPr>
        <w:t xml:space="preserve"> </w:t>
      </w:r>
      <w:r w:rsidRPr="00C12E15">
        <w:rPr>
          <w:color w:val="231F20"/>
          <w:lang w:val="en-US"/>
        </w:rPr>
        <w:t>Upgrade-Kit</w:t>
      </w:r>
    </w:p>
    <w:p w14:paraId="396DCC29" w14:textId="77777777" w:rsidR="0041533D" w:rsidRPr="00C12E15" w:rsidRDefault="005C5CD3">
      <w:pPr>
        <w:pStyle w:val="Textkrper"/>
        <w:kinsoku w:val="0"/>
        <w:overflowPunct w:val="0"/>
        <w:spacing w:before="2" w:line="249" w:lineRule="auto"/>
        <w:ind w:left="113" w:right="6315"/>
        <w:rPr>
          <w:color w:val="231F20"/>
          <w:lang w:val="en-US"/>
        </w:rPr>
      </w:pPr>
      <w:proofErr w:type="gramStart"/>
      <w:r w:rsidRPr="00C12E15">
        <w:rPr>
          <w:color w:val="231F20"/>
          <w:lang w:val="en-US"/>
        </w:rPr>
        <w:t>[ ]</w:t>
      </w:r>
      <w:proofErr w:type="gramEnd"/>
      <w:r w:rsidRPr="00C12E15">
        <w:rPr>
          <w:color w:val="231F20"/>
          <w:lang w:val="en-US"/>
        </w:rPr>
        <w:t xml:space="preserve"> </w:t>
      </w:r>
      <w:proofErr w:type="spellStart"/>
      <w:r w:rsidRPr="00C12E15">
        <w:rPr>
          <w:color w:val="231F20"/>
          <w:lang w:val="en-US"/>
        </w:rPr>
        <w:t>Ethernetkabel</w:t>
      </w:r>
      <w:proofErr w:type="spellEnd"/>
      <w:r w:rsidRPr="00C12E15">
        <w:rPr>
          <w:color w:val="231F20"/>
          <w:lang w:val="en-US"/>
        </w:rPr>
        <w:t xml:space="preserve"> M12 auf M12/C1D2, 10 m</w:t>
      </w:r>
      <w:r w:rsidRPr="00C12E15">
        <w:rPr>
          <w:color w:val="231F20"/>
          <w:spacing w:val="-47"/>
          <w:lang w:val="en-US"/>
        </w:rPr>
        <w:t xml:space="preserve"> </w:t>
      </w:r>
      <w:r w:rsidRPr="00C12E15">
        <w:rPr>
          <w:color w:val="231F20"/>
          <w:lang w:val="en-US"/>
        </w:rPr>
        <w:t>[ ] Memory-Stick (USB)</w:t>
      </w:r>
    </w:p>
    <w:p w14:paraId="443E0142" w14:textId="77777777" w:rsidR="0041533D" w:rsidRDefault="005C5CD3">
      <w:pPr>
        <w:pStyle w:val="Textkrper"/>
        <w:kinsoku w:val="0"/>
        <w:overflowPunct w:val="0"/>
        <w:spacing w:before="1"/>
        <w:ind w:left="113"/>
        <w:rPr>
          <w:color w:val="231F20"/>
        </w:rPr>
      </w:pPr>
      <w:proofErr w:type="gramStart"/>
      <w:r>
        <w:rPr>
          <w:color w:val="231F20"/>
        </w:rPr>
        <w:t>[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UV-Schutzfilter</w:t>
      </w:r>
    </w:p>
    <w:p w14:paraId="19C31BF1" w14:textId="77777777" w:rsidR="0041533D" w:rsidRDefault="005C5CD3">
      <w:pPr>
        <w:pStyle w:val="Textkrper"/>
        <w:kinsoku w:val="0"/>
        <w:overflowPunct w:val="0"/>
        <w:spacing w:before="9"/>
        <w:ind w:left="113"/>
        <w:rPr>
          <w:color w:val="231F20"/>
        </w:rPr>
      </w:pPr>
      <w:proofErr w:type="gramStart"/>
      <w:r>
        <w:rPr>
          <w:color w:val="231F20"/>
        </w:rPr>
        <w:t>[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UV-Schutzfilter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Sonnendach</w:t>
      </w:r>
    </w:p>
    <w:p w14:paraId="6D13B3A8" w14:textId="77777777" w:rsidR="0041533D" w:rsidRDefault="005C5CD3">
      <w:pPr>
        <w:pStyle w:val="Textkrper"/>
        <w:kinsoku w:val="0"/>
        <w:overflowPunct w:val="0"/>
        <w:spacing w:before="9"/>
        <w:ind w:left="113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Sonnenblende</w:t>
      </w:r>
    </w:p>
    <w:p w14:paraId="27E01C55" w14:textId="77777777" w:rsidR="0041533D" w:rsidRDefault="005C5CD3">
      <w:pPr>
        <w:pStyle w:val="Textkrper"/>
        <w:kinsoku w:val="0"/>
        <w:overflowPunct w:val="0"/>
        <w:spacing w:before="9" w:line="249" w:lineRule="auto"/>
        <w:ind w:left="113" w:right="5634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Befestigungsmaterial für Sonnendach mit Blende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 ] Sonnendach mit Blende</w:t>
      </w:r>
    </w:p>
    <w:p w14:paraId="5BABBCB9" w14:textId="77777777" w:rsidR="0041533D" w:rsidRDefault="0041533D">
      <w:pPr>
        <w:pStyle w:val="Textkrper"/>
        <w:kinsoku w:val="0"/>
        <w:overflowPunct w:val="0"/>
        <w:spacing w:before="4"/>
      </w:pPr>
    </w:p>
    <w:p w14:paraId="6673E8DC" w14:textId="77777777" w:rsidR="0041533D" w:rsidRDefault="005C5CD3">
      <w:pPr>
        <w:pStyle w:val="Textkrper"/>
        <w:kinsoku w:val="0"/>
        <w:overflowPunct w:val="0"/>
        <w:spacing w:line="430" w:lineRule="atLeast"/>
        <w:ind w:left="113" w:right="8486"/>
        <w:rPr>
          <w:color w:val="231F20"/>
        </w:rPr>
      </w:pPr>
      <w:r>
        <w:rPr>
          <w:color w:val="231F20"/>
        </w:rPr>
        <w:t>Befestigungsart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</w:rPr>
        <w:t>[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Wand</w:t>
      </w:r>
    </w:p>
    <w:p w14:paraId="07B93018" w14:textId="77777777" w:rsidR="0041533D" w:rsidRDefault="005C5CD3">
      <w:pPr>
        <w:pStyle w:val="Textkrper"/>
        <w:kinsoku w:val="0"/>
        <w:overflowPunct w:val="0"/>
        <w:spacing w:before="11" w:line="249" w:lineRule="auto"/>
        <w:ind w:left="113" w:right="8966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Stange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 ] Panel</w:t>
      </w:r>
    </w:p>
    <w:p w14:paraId="6676B8F8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73A30165" w14:textId="77777777" w:rsidR="0041533D" w:rsidRDefault="0041533D">
      <w:pPr>
        <w:pStyle w:val="Textkrper"/>
        <w:kinsoku w:val="0"/>
        <w:overflowPunct w:val="0"/>
        <w:spacing w:before="8"/>
        <w:rPr>
          <w:sz w:val="17"/>
          <w:szCs w:val="17"/>
        </w:rPr>
      </w:pPr>
    </w:p>
    <w:p w14:paraId="4F7970D5" w14:textId="77777777" w:rsidR="0041533D" w:rsidRDefault="005C5CD3">
      <w:pPr>
        <w:pStyle w:val="Textkrper"/>
        <w:kinsoku w:val="0"/>
        <w:overflowPunct w:val="0"/>
        <w:ind w:left="113"/>
        <w:rPr>
          <w:color w:val="231F20"/>
        </w:rPr>
      </w:pPr>
      <w:r>
        <w:rPr>
          <w:color w:val="231F20"/>
        </w:rPr>
        <w:t>Serviceleistungen</w:t>
      </w:r>
    </w:p>
    <w:p w14:paraId="00EA8003" w14:textId="77777777" w:rsidR="0041533D" w:rsidRDefault="0041533D">
      <w:pPr>
        <w:pStyle w:val="Textkrper"/>
        <w:kinsoku w:val="0"/>
        <w:overflowPunct w:val="0"/>
        <w:spacing w:before="6"/>
        <w:rPr>
          <w:sz w:val="19"/>
          <w:szCs w:val="19"/>
        </w:rPr>
      </w:pPr>
    </w:p>
    <w:p w14:paraId="3F3DA465" w14:textId="77777777" w:rsidR="0041533D" w:rsidRDefault="005C5CD3">
      <w:pPr>
        <w:pStyle w:val="Textkrper"/>
        <w:kinsoku w:val="0"/>
        <w:overflowPunct w:val="0"/>
        <w:spacing w:line="249" w:lineRule="auto"/>
        <w:ind w:left="313" w:hanging="200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Hersteller-Service für die Inbetriebnahme des Geräts, Einweisung des Bedienpersonals inklusive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Sicherheitsunterweisung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regelmäßig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durchzuführenden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Wartungsaufgaben,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Inbetriebnahmeprotokoll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Bescheinigung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Geräteleistung.</w:t>
      </w:r>
    </w:p>
    <w:p w14:paraId="3AD87E1A" w14:textId="77777777" w:rsidR="0041533D" w:rsidRDefault="005C5CD3">
      <w:pPr>
        <w:pStyle w:val="Textkrper"/>
        <w:kinsoku w:val="0"/>
        <w:overflowPunct w:val="0"/>
        <w:spacing w:before="3" w:line="249" w:lineRule="auto"/>
        <w:ind w:left="313" w:right="156" w:hanging="200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Hersteller-Servicevertrag, der alle vom Hersteller empfohlenen präventiven Inspektionsmaßnahmen, regelmäßige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Kalibrierungen und notwendigen Reparaturen umfasst, beginnend mit dem Zeitpunkt der Inbetriebnahme des Geräts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Abnahme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Endbenutzer/dem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Wechsel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Ausrüstung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ersten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Betriebs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Endbenutzer nach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Wechsel.</w:t>
      </w:r>
    </w:p>
    <w:p w14:paraId="1E6A6E5C" w14:textId="77777777" w:rsidR="0041533D" w:rsidRDefault="005C5CD3">
      <w:pPr>
        <w:pStyle w:val="Textkrper"/>
        <w:kinsoku w:val="0"/>
        <w:overflowPunct w:val="0"/>
        <w:spacing w:before="3" w:line="249" w:lineRule="auto"/>
        <w:ind w:left="313" w:hanging="200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Hersteller-Service, der die Inbetriebnahme des Geräts, die Einweisung des Bedienpersonals sowie 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Inbetriebnahmeprotokoll zur Bescheinigung der Geräteleistung beinhaltet. Darüber hinaus sind alle vom Hersteller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empfohlenen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präventiven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Inspektionsmaßnahmen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notwendigen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Verschleißteile,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Betrieb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benötigt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werden</w:t>
      </w:r>
      <w:proofErr w:type="gramEnd"/>
      <w:r>
        <w:rPr>
          <w:color w:val="231F20"/>
        </w:rPr>
        <w:t xml:space="preserve"> sowie notwendige Reparaturen beginnend mit dem Zeitpunkt der Inbetriebnahme bis zur Abnahme durch den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Endbenutzer/dem Wechsel der Ausrüstung während der ersten 24 Monate des Betriebs nach der Inbetriebnahme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abgedeckt. Durch eine jährliche Wiederbeauftragung eines Service-Programmes mit Garantieabdeckung kann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Garantiezeit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Jahre nach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Inbetriebnahme ausgeweitet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werden.</w:t>
      </w:r>
    </w:p>
    <w:p w14:paraId="74187AC3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6A2A85A5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7C56000D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0A4CEF42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44836642" w14:textId="77777777" w:rsidR="0041533D" w:rsidRDefault="0041533D">
      <w:pPr>
        <w:pStyle w:val="Textkrper"/>
        <w:kinsoku w:val="0"/>
        <w:overflowPunct w:val="0"/>
        <w:rPr>
          <w:sz w:val="20"/>
          <w:szCs w:val="20"/>
        </w:rPr>
      </w:pPr>
    </w:p>
    <w:p w14:paraId="7FF6BD0D" w14:textId="77777777" w:rsidR="0041533D" w:rsidRDefault="0041533D">
      <w:pPr>
        <w:pStyle w:val="Textkrper"/>
        <w:kinsoku w:val="0"/>
        <w:overflowPunct w:val="0"/>
        <w:spacing w:before="10"/>
        <w:rPr>
          <w:sz w:val="26"/>
          <w:szCs w:val="26"/>
        </w:rPr>
      </w:pPr>
    </w:p>
    <w:p w14:paraId="37BF9C13" w14:textId="77777777" w:rsidR="0041533D" w:rsidRDefault="005C5CD3">
      <w:pPr>
        <w:pStyle w:val="Textkrper"/>
        <w:tabs>
          <w:tab w:val="left" w:pos="1554"/>
        </w:tabs>
        <w:kinsoku w:val="0"/>
        <w:overflowPunct w:val="0"/>
        <w:spacing w:before="94"/>
        <w:ind w:left="113"/>
        <w:rPr>
          <w:color w:val="231F20"/>
        </w:rPr>
      </w:pPr>
      <w:r>
        <w:rPr>
          <w:b/>
          <w:bCs/>
          <w:color w:val="231F20"/>
        </w:rPr>
        <w:t>Fabrikat:</w:t>
      </w:r>
      <w:r>
        <w:rPr>
          <w:b/>
          <w:bCs/>
          <w:color w:val="231F20"/>
        </w:rPr>
        <w:tab/>
      </w:r>
      <w:r>
        <w:rPr>
          <w:color w:val="231F20"/>
        </w:rPr>
        <w:t>Hach</w:t>
      </w:r>
    </w:p>
    <w:p w14:paraId="4CD36496" w14:textId="77777777" w:rsidR="0041533D" w:rsidRDefault="0041533D">
      <w:pPr>
        <w:pStyle w:val="Textkrper"/>
        <w:kinsoku w:val="0"/>
        <w:overflowPunct w:val="0"/>
        <w:spacing w:before="7"/>
        <w:rPr>
          <w:sz w:val="19"/>
          <w:szCs w:val="19"/>
        </w:rPr>
      </w:pPr>
    </w:p>
    <w:p w14:paraId="64C6A69B" w14:textId="77777777" w:rsidR="0041533D" w:rsidRDefault="005C5CD3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</w:rPr>
      </w:pPr>
      <w:r>
        <w:rPr>
          <w:b/>
          <w:bCs/>
          <w:color w:val="231F20"/>
        </w:rPr>
        <w:t>Produkt:</w:t>
      </w:r>
      <w:r>
        <w:rPr>
          <w:b/>
          <w:bCs/>
          <w:color w:val="231F20"/>
        </w:rPr>
        <w:tab/>
      </w:r>
      <w:r>
        <w:rPr>
          <w:color w:val="231F20"/>
        </w:rPr>
        <w:t>SC4500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Multiparameter-Universalcontroller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optionaler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vorausschauender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Diagnostik</w:t>
      </w:r>
    </w:p>
    <w:sectPr w:rsidR="0041533D">
      <w:pgSz w:w="11910" w:h="16840"/>
      <w:pgMar w:top="10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9682" w14:textId="77777777" w:rsidR="00C12E15" w:rsidRDefault="00C12E15" w:rsidP="00C12E15">
      <w:r>
        <w:separator/>
      </w:r>
    </w:p>
  </w:endnote>
  <w:endnote w:type="continuationSeparator" w:id="0">
    <w:p w14:paraId="5391FE56" w14:textId="77777777" w:rsidR="00C12E15" w:rsidRDefault="00C12E15" w:rsidP="00C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BBCC" w14:textId="77777777" w:rsidR="00C12E15" w:rsidRDefault="00C12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BF47" w14:textId="4E87A526" w:rsidR="00C12E15" w:rsidRDefault="00C12E15">
    <w:pPr>
      <w:pStyle w:val="Fuzeile"/>
    </w:pPr>
    <w:r>
      <w:rPr>
        <w:noProof/>
      </w:rPr>
      <w:pict w14:anchorId="44D78689">
        <v:shapetype id="_x0000_t202" coordsize="21600,21600" o:spt="202" path="m,l,21600r21600,l21600,xe">
          <v:stroke joinstyle="miter"/>
          <v:path gradientshapeok="t" o:connecttype="rect"/>
        </v:shapetype>
        <v:shape id="MSIPCM7cea46d49ecd0c408695390e" o:spid="_x0000_s2049" type="#_x0000_t202" alt="{&quot;HashCode&quot;:-720844708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331BED97" w14:textId="5176811D" w:rsidR="00C12E15" w:rsidRPr="00C12E15" w:rsidRDefault="00C12E15" w:rsidP="00C12E15">
                <w:pPr>
                  <w:jc w:val="center"/>
                  <w:rPr>
                    <w:rFonts w:ascii="Calibri" w:hAnsi="Calibri" w:cs="Calibri"/>
                    <w:color w:val="3BC7E5"/>
                    <w:sz w:val="20"/>
                  </w:rPr>
                </w:pPr>
                <w:r w:rsidRPr="00C12E15">
                  <w:rPr>
                    <w:rFonts w:ascii="Calibri" w:hAnsi="Calibri" w:cs="Calibri"/>
                    <w:color w:val="3BC7E5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9695" w14:textId="77777777" w:rsidR="00C12E15" w:rsidRDefault="00C12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A346" w14:textId="77777777" w:rsidR="00C12E15" w:rsidRDefault="00C12E15" w:rsidP="00C12E15">
      <w:r>
        <w:separator/>
      </w:r>
    </w:p>
  </w:footnote>
  <w:footnote w:type="continuationSeparator" w:id="0">
    <w:p w14:paraId="54E28B34" w14:textId="77777777" w:rsidR="00C12E15" w:rsidRDefault="00C12E15" w:rsidP="00C1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9F60" w14:textId="77777777" w:rsidR="00C12E15" w:rsidRDefault="00C12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583F" w14:textId="77777777" w:rsidR="00C12E15" w:rsidRDefault="00C12E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DF2C" w14:textId="77777777" w:rsidR="00C12E15" w:rsidRDefault="00C12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5CD3"/>
    <w:rsid w:val="0041533D"/>
    <w:rsid w:val="005C5CD3"/>
    <w:rsid w:val="00C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D8683D"/>
  <w14:defaultImageDpi w14:val="0"/>
  <w15:docId w15:val="{B4260210-8382-4A77-B439-527374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9"/>
      <w:ind w:left="193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2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E1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12E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E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Puetz, Petra</dc:creator>
  <cp:keywords/>
  <dc:description/>
  <cp:lastModifiedBy>Puetz, Petra</cp:lastModifiedBy>
  <cp:revision>2</cp:revision>
  <dcterms:created xsi:type="dcterms:W3CDTF">2021-10-08T16:51:00Z</dcterms:created>
  <dcterms:modified xsi:type="dcterms:W3CDTF">2021-10-08T16:51:00Z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2021-10-08T16:51:47Z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c1f365cc-8189-43c8-82e4-1b16cf0cad47</vt:lpwstr>
  </property>
  <property fmtid="{D5CDD505-2E9C-101B-9397-08002B2CF9AE}" pid="9" name="MSIP_Label_73094ff5-79ca-456b-95f6-d578316a3809_ContentBits">
    <vt:lpwstr>2</vt:lpwstr>
  </property>
</Properties>
</file>