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54F" w14:textId="70A0CF53" w:rsidR="00E14EA6" w:rsidRPr="009B1BAC" w:rsidRDefault="006A449F" w:rsidP="00CB434A">
      <w:pPr>
        <w:tabs>
          <w:tab w:val="left" w:pos="7110"/>
          <w:tab w:val="left" w:pos="7560"/>
        </w:tabs>
        <w:jc w:val="right"/>
        <w:rPr>
          <w:rFonts w:eastAsia="Times New Roman" w:cstheme="minorHAnsi"/>
          <w:b/>
          <w:bCs/>
          <w:color w:val="002060"/>
          <w:sz w:val="32"/>
          <w:szCs w:val="32"/>
        </w:rPr>
      </w:pPr>
      <w:r>
        <w:rPr>
          <w:rFonts w:eastAsia="Times New Roman" w:cstheme="minorHAnsi"/>
          <w:b/>
          <w:bCs/>
          <w:color w:val="002060"/>
          <w:sz w:val="32"/>
          <w:szCs w:val="32"/>
        </w:rPr>
        <w:t>Threaded Discussion</w:t>
      </w:r>
      <w:r w:rsidR="5FBFC16D" w:rsidRPr="009B1BAC">
        <w:rPr>
          <w:rFonts w:eastAsia="Times New Roman" w:cstheme="minorHAnsi"/>
          <w:b/>
          <w:bCs/>
          <w:color w:val="002060"/>
          <w:sz w:val="32"/>
          <w:szCs w:val="32"/>
        </w:rPr>
        <w:t xml:space="preserve"> </w:t>
      </w:r>
    </w:p>
    <w:p w14:paraId="441F77C6" w14:textId="3CD8D5DB" w:rsidR="00776EEC" w:rsidRPr="00286CBE" w:rsidRDefault="006A449F" w:rsidP="00CB434A">
      <w:pPr>
        <w:jc w:val="right"/>
        <w:rPr>
          <w:rFonts w:eastAsia="Times New Roman" w:cstheme="minorHAnsi"/>
          <w:b/>
          <w:bCs/>
          <w:color w:val="C00000"/>
          <w:sz w:val="32"/>
          <w:szCs w:val="32"/>
        </w:rPr>
      </w:pPr>
      <w:r>
        <w:rPr>
          <w:rFonts w:eastAsia="Times New Roman" w:cstheme="minorHAnsi"/>
          <w:b/>
          <w:bCs/>
          <w:color w:val="002060"/>
          <w:sz w:val="32"/>
          <w:szCs w:val="32"/>
        </w:rPr>
        <w:t>Guideline</w:t>
      </w:r>
      <w:r w:rsidR="00F5629D">
        <w:rPr>
          <w:rFonts w:eastAsia="Times New Roman" w:cstheme="minorHAnsi"/>
          <w:b/>
          <w:bCs/>
          <w:color w:val="002060"/>
          <w:sz w:val="32"/>
          <w:szCs w:val="32"/>
        </w:rPr>
        <w:t>s</w:t>
      </w:r>
      <w:r w:rsidR="5FBFC16D" w:rsidRPr="009B1BAC">
        <w:rPr>
          <w:rFonts w:eastAsia="Times New Roman" w:cstheme="minorHAnsi"/>
          <w:b/>
          <w:bCs/>
          <w:color w:val="002060"/>
          <w:sz w:val="32"/>
          <w:szCs w:val="32"/>
        </w:rPr>
        <w:t xml:space="preserve"> and Grading Rubric</w:t>
      </w:r>
    </w:p>
    <w:p w14:paraId="5EFCB190" w14:textId="314378CB" w:rsidR="00C320C8" w:rsidRPr="002427E3" w:rsidRDefault="00C320C8" w:rsidP="00C320C8">
      <w:pPr>
        <w:pStyle w:val="Heading1"/>
        <w:rPr>
          <w:rFonts w:asciiTheme="minorHAnsi" w:hAnsiTheme="minorHAnsi" w:cstheme="minorHAnsi"/>
          <w:color w:val="002060"/>
          <w:sz w:val="32"/>
          <w:szCs w:val="32"/>
        </w:rPr>
      </w:pPr>
      <w:r w:rsidRPr="002427E3">
        <w:rPr>
          <w:rFonts w:asciiTheme="minorHAnsi" w:hAnsiTheme="minorHAnsi" w:cstheme="minorHAnsi"/>
          <w:color w:val="002060"/>
          <w:sz w:val="32"/>
          <w:szCs w:val="32"/>
        </w:rPr>
        <w:t>Purpose</w:t>
      </w:r>
    </w:p>
    <w:p w14:paraId="120A551B" w14:textId="1DB9256B" w:rsidR="002062D6" w:rsidRPr="003B3222" w:rsidRDefault="00B2502A" w:rsidP="00A1380E">
      <w:pPr>
        <w:pStyle w:val="ListParagraph"/>
        <w:spacing w:line="276" w:lineRule="auto"/>
        <w:ind w:left="0"/>
        <w:rPr>
          <w:rFonts w:cstheme="minorHAnsi"/>
          <w:color w:val="FF0000"/>
        </w:rPr>
      </w:pPr>
      <w:r>
        <w:rPr>
          <w:rFonts w:cstheme="minorHAnsi"/>
        </w:rPr>
        <w:t>Threaded discussions</w:t>
      </w:r>
      <w:r w:rsidR="001324BF">
        <w:rPr>
          <w:rFonts w:cstheme="minorHAnsi"/>
        </w:rPr>
        <w:t xml:space="preserve"> </w:t>
      </w:r>
      <w:r>
        <w:rPr>
          <w:rFonts w:cstheme="minorHAnsi"/>
        </w:rPr>
        <w:t xml:space="preserve">are interactive assignments that require current scholarly literature to </w:t>
      </w:r>
      <w:r w:rsidR="00596B3B">
        <w:rPr>
          <w:rFonts w:cstheme="minorHAnsi"/>
        </w:rPr>
        <w:t xml:space="preserve">support and </w:t>
      </w:r>
      <w:r>
        <w:rPr>
          <w:rFonts w:cstheme="minorHAnsi"/>
        </w:rPr>
        <w:t>validate information presented.</w:t>
      </w:r>
      <w:r w:rsidR="0023025E">
        <w:rPr>
          <w:rFonts w:cstheme="minorHAnsi"/>
        </w:rPr>
        <w:t xml:space="preserve"> </w:t>
      </w:r>
      <w:r w:rsidR="004B5661">
        <w:rPr>
          <w:rFonts w:cstheme="minorHAnsi"/>
        </w:rPr>
        <w:t>The purpose of the threaded discussion</w:t>
      </w:r>
      <w:r w:rsidR="00C73220">
        <w:rPr>
          <w:rFonts w:cstheme="minorHAnsi"/>
        </w:rPr>
        <w:t xml:space="preserve"> (TD)</w:t>
      </w:r>
      <w:r w:rsidR="004B5661">
        <w:rPr>
          <w:rFonts w:cstheme="minorHAnsi"/>
        </w:rPr>
        <w:t xml:space="preserve"> is to engage w</w:t>
      </w:r>
      <w:r w:rsidR="009C6FF8">
        <w:rPr>
          <w:rFonts w:cstheme="minorHAnsi"/>
        </w:rPr>
        <w:t>ith th</w:t>
      </w:r>
      <w:r w:rsidR="00A65B3C">
        <w:rPr>
          <w:rFonts w:cstheme="minorHAnsi"/>
        </w:rPr>
        <w:t>e class instructor and peer</w:t>
      </w:r>
      <w:r w:rsidR="009C6FF8">
        <w:rPr>
          <w:rFonts w:cstheme="minorHAnsi"/>
        </w:rPr>
        <w:t xml:space="preserve">s </w:t>
      </w:r>
      <w:r w:rsidR="004B5661">
        <w:rPr>
          <w:rFonts w:cstheme="minorHAnsi"/>
        </w:rPr>
        <w:t xml:space="preserve">to </w:t>
      </w:r>
      <w:r w:rsidR="00890BB9">
        <w:rPr>
          <w:rFonts w:cstheme="minorHAnsi"/>
        </w:rPr>
        <w:t xml:space="preserve">apply, analyze, synthesize, and evaluate course-related concepts and topics to facilitate </w:t>
      </w:r>
      <w:r w:rsidR="00890BB9" w:rsidRPr="003275EC">
        <w:rPr>
          <w:rFonts w:cstheme="minorHAnsi"/>
        </w:rPr>
        <w:t>achievement of course learning outcomes. Participation in the TDs generates opportunities for students to actively engage in</w:t>
      </w:r>
      <w:r w:rsidR="00890BB9" w:rsidRPr="00890BB9">
        <w:rPr>
          <w:rFonts w:cstheme="minorHAnsi"/>
        </w:rPr>
        <w:t xml:space="preserve"> the written ideas of others by carefully reading, researching, reflecting, and responding to the contributions of their peers and course faculty. TDs foster the development of members into a community of learners as they share ideas and </w:t>
      </w:r>
      <w:r w:rsidR="001F65E9" w:rsidRPr="00890BB9">
        <w:rPr>
          <w:rFonts w:cstheme="minorHAnsi"/>
        </w:rPr>
        <w:t>inquiries and</w:t>
      </w:r>
      <w:r w:rsidR="00890BB9" w:rsidRPr="00890BB9">
        <w:rPr>
          <w:rFonts w:cstheme="minorHAnsi"/>
        </w:rPr>
        <w:t xml:space="preserve"> integrate knowledge from other disciplines.</w:t>
      </w:r>
      <w:r w:rsidR="002062D6">
        <w:rPr>
          <w:rFonts w:cstheme="minorHAnsi"/>
        </w:rPr>
        <w:t xml:space="preserve"> </w:t>
      </w:r>
      <w:r w:rsidR="002062D6" w:rsidRPr="00165038">
        <w:t xml:space="preserve">Written interactions on the discussion show </w:t>
      </w:r>
      <w:r w:rsidR="002062D6" w:rsidRPr="00E91476">
        <w:t xml:space="preserve">respect and sensitivity to </w:t>
      </w:r>
      <w:r w:rsidR="00C068DE" w:rsidRPr="00C068DE">
        <w:t>peers' cultural and linguistic background, political and religious beliefs, gender, and sexual orientation.</w:t>
      </w:r>
    </w:p>
    <w:p w14:paraId="78B16280" w14:textId="77777777" w:rsidR="00A1380E" w:rsidRDefault="00A1380E" w:rsidP="006E06AE">
      <w:pPr>
        <w:rPr>
          <w:rFonts w:cstheme="minorHAnsi"/>
        </w:rPr>
      </w:pPr>
    </w:p>
    <w:p w14:paraId="1F2E1C03" w14:textId="0CAF17A8" w:rsidR="006E06AE" w:rsidRPr="00511317" w:rsidRDefault="006E06AE" w:rsidP="006E06AE">
      <w:pPr>
        <w:rPr>
          <w:rFonts w:cstheme="minorHAnsi"/>
        </w:rPr>
      </w:pPr>
      <w:r w:rsidRPr="00511317">
        <w:rPr>
          <w:rFonts w:cstheme="minorHAnsi"/>
        </w:rPr>
        <w:t>Each threaded discussion requires interaction with peers and</w:t>
      </w:r>
      <w:r w:rsidR="00A934D9" w:rsidRPr="00511317">
        <w:rPr>
          <w:rFonts w:cstheme="minorHAnsi"/>
        </w:rPr>
        <w:t>/or</w:t>
      </w:r>
      <w:r w:rsidRPr="00511317">
        <w:rPr>
          <w:rFonts w:cstheme="minorHAnsi"/>
        </w:rPr>
        <w:t xml:space="preserve"> the instructor, with active engagement in the TD on at least </w:t>
      </w:r>
      <w:r w:rsidR="00B45ABA" w:rsidRPr="00B45ABA">
        <w:rPr>
          <w:rFonts w:cstheme="minorHAnsi"/>
          <w:b/>
          <w:bCs/>
        </w:rPr>
        <w:t>two</w:t>
      </w:r>
      <w:r w:rsidR="00950FE8" w:rsidRPr="00B45ABA">
        <w:rPr>
          <w:rFonts w:cstheme="minorHAnsi"/>
          <w:b/>
          <w:bCs/>
        </w:rPr>
        <w:t xml:space="preserve"> separate</w:t>
      </w:r>
      <w:r w:rsidRPr="00B45ABA">
        <w:rPr>
          <w:rFonts w:cstheme="minorHAnsi"/>
          <w:b/>
          <w:bCs/>
        </w:rPr>
        <w:t xml:space="preserve"> days</w:t>
      </w:r>
      <w:r w:rsidRPr="00511317">
        <w:rPr>
          <w:rFonts w:cstheme="minorHAnsi"/>
        </w:rPr>
        <w:t xml:space="preserve"> of the assigned week.</w:t>
      </w:r>
      <w:r w:rsidR="0023025E" w:rsidRPr="00511317">
        <w:rPr>
          <w:rFonts w:cstheme="minorHAnsi"/>
        </w:rPr>
        <w:t xml:space="preserve"> </w:t>
      </w:r>
    </w:p>
    <w:p w14:paraId="14DEF952" w14:textId="490F7FAD" w:rsidR="004B5661" w:rsidRPr="00511317" w:rsidRDefault="004B5661" w:rsidP="009A436F">
      <w:pPr>
        <w:rPr>
          <w:rFonts w:cstheme="minorHAnsi"/>
        </w:rPr>
      </w:pPr>
    </w:p>
    <w:p w14:paraId="25FD8353" w14:textId="258C5F0A" w:rsidR="000C5542" w:rsidRPr="00511317" w:rsidRDefault="002427E3" w:rsidP="000C5542">
      <w:pPr>
        <w:rPr>
          <w:rFonts w:cstheme="minorHAnsi"/>
          <w:sz w:val="24"/>
          <w:szCs w:val="24"/>
        </w:rPr>
      </w:pPr>
      <w:r w:rsidRPr="00511317">
        <w:rPr>
          <w:rFonts w:cstheme="minorHAnsi"/>
          <w:b/>
          <w:smallCaps/>
          <w:color w:val="002060"/>
          <w:spacing w:val="5"/>
          <w:sz w:val="32"/>
          <w:szCs w:val="32"/>
        </w:rPr>
        <w:t>Due Date:</w:t>
      </w:r>
      <w:r w:rsidR="0023025E" w:rsidRPr="00511317">
        <w:rPr>
          <w:rFonts w:cstheme="minorHAnsi"/>
          <w:b/>
          <w:smallCaps/>
          <w:color w:val="002060"/>
          <w:spacing w:val="5"/>
          <w:sz w:val="32"/>
          <w:szCs w:val="32"/>
        </w:rPr>
        <w:t xml:space="preserve"> </w:t>
      </w:r>
      <w:r w:rsidRPr="00511317">
        <w:rPr>
          <w:rFonts w:cstheme="minorHAnsi"/>
          <w:b/>
          <w:smallCaps/>
          <w:color w:val="002060"/>
          <w:spacing w:val="5"/>
          <w:sz w:val="32"/>
          <w:szCs w:val="32"/>
        </w:rPr>
        <w:t xml:space="preserve"> </w:t>
      </w:r>
    </w:p>
    <w:p w14:paraId="09A3CFFC" w14:textId="3481D3F7" w:rsidR="000C5542" w:rsidRPr="00511317" w:rsidRDefault="009963C0" w:rsidP="000C5542">
      <w:pPr>
        <w:pStyle w:val="ListParagraph"/>
        <w:numPr>
          <w:ilvl w:val="0"/>
          <w:numId w:val="3"/>
        </w:numPr>
        <w:rPr>
          <w:rFonts w:cstheme="minorHAnsi"/>
        </w:rPr>
      </w:pPr>
      <w:r w:rsidRPr="00511317">
        <w:rPr>
          <w:rFonts w:cstheme="minorHAnsi"/>
        </w:rPr>
        <w:t xml:space="preserve">For TD </w:t>
      </w:r>
      <w:r w:rsidR="00247EDA" w:rsidRPr="00511317">
        <w:rPr>
          <w:rFonts w:cstheme="minorHAnsi"/>
        </w:rPr>
        <w:t>a</w:t>
      </w:r>
      <w:r w:rsidR="00AB28FD" w:rsidRPr="00511317">
        <w:rPr>
          <w:rFonts w:cstheme="minorHAnsi"/>
        </w:rPr>
        <w:t xml:space="preserve">ssignments that take place during </w:t>
      </w:r>
      <w:r w:rsidR="00247EDA" w:rsidRPr="00511317">
        <w:rPr>
          <w:rFonts w:cstheme="minorHAnsi"/>
          <w:b/>
          <w:bCs/>
        </w:rPr>
        <w:t>W</w:t>
      </w:r>
      <w:r w:rsidR="00AB28FD" w:rsidRPr="00511317">
        <w:rPr>
          <w:rFonts w:cstheme="minorHAnsi"/>
          <w:b/>
          <w:bCs/>
        </w:rPr>
        <w:t>eeks</w:t>
      </w:r>
      <w:r w:rsidR="00AB28FD" w:rsidRPr="00511317">
        <w:rPr>
          <w:rFonts w:cstheme="minorHAnsi"/>
          <w:b/>
        </w:rPr>
        <w:t xml:space="preserve"> 1–7</w:t>
      </w:r>
      <w:r w:rsidR="00AB28FD" w:rsidRPr="00511317">
        <w:rPr>
          <w:rFonts w:cstheme="minorHAnsi"/>
        </w:rPr>
        <w:t>, t</w:t>
      </w:r>
      <w:r w:rsidR="000C5542" w:rsidRPr="00511317">
        <w:rPr>
          <w:rFonts w:cstheme="minorHAnsi"/>
        </w:rPr>
        <w:t>he due date for the</w:t>
      </w:r>
      <w:r w:rsidRPr="00511317">
        <w:rPr>
          <w:rFonts w:cstheme="minorHAnsi"/>
        </w:rPr>
        <w:t xml:space="preserve"> initial</w:t>
      </w:r>
      <w:r w:rsidR="003F365E" w:rsidRPr="00511317">
        <w:rPr>
          <w:rFonts w:cstheme="minorHAnsi"/>
        </w:rPr>
        <w:t xml:space="preserve"> posting is Wednesday 11:59 pm MT; the due date for responsive posting is Sunday 11:59 pm MT </w:t>
      </w:r>
      <w:r w:rsidR="000C5542" w:rsidRPr="00511317">
        <w:rPr>
          <w:rFonts w:cstheme="minorHAnsi"/>
        </w:rPr>
        <w:t xml:space="preserve">of the </w:t>
      </w:r>
      <w:r w:rsidR="000A0F17" w:rsidRPr="00511317">
        <w:rPr>
          <w:rFonts w:cstheme="minorHAnsi"/>
        </w:rPr>
        <w:t xml:space="preserve">corresponding </w:t>
      </w:r>
      <w:r w:rsidR="000C5542" w:rsidRPr="00511317">
        <w:rPr>
          <w:rFonts w:cstheme="minorHAnsi"/>
        </w:rPr>
        <w:t>week</w:t>
      </w:r>
      <w:r w:rsidR="00163E31" w:rsidRPr="00511317">
        <w:rPr>
          <w:rFonts w:cstheme="minorHAnsi"/>
        </w:rPr>
        <w:t>.</w:t>
      </w:r>
    </w:p>
    <w:p w14:paraId="6C6EBF4D" w14:textId="77777777" w:rsidR="000C5542" w:rsidRPr="00511317" w:rsidRDefault="000C5542" w:rsidP="000C5542">
      <w:pPr>
        <w:rPr>
          <w:rFonts w:cstheme="minorHAnsi"/>
        </w:rPr>
      </w:pPr>
    </w:p>
    <w:p w14:paraId="03498BB1" w14:textId="253A8E8D" w:rsidR="00AB28FD" w:rsidRDefault="00163E31" w:rsidP="000C5542">
      <w:pPr>
        <w:pStyle w:val="ListParagraph"/>
        <w:numPr>
          <w:ilvl w:val="0"/>
          <w:numId w:val="3"/>
        </w:numPr>
        <w:rPr>
          <w:rFonts w:cstheme="minorHAnsi"/>
        </w:rPr>
      </w:pPr>
      <w:r w:rsidRPr="00511317">
        <w:rPr>
          <w:rFonts w:cstheme="minorHAnsi"/>
        </w:rPr>
        <w:t xml:space="preserve">For TD </w:t>
      </w:r>
      <w:r w:rsidR="00247EDA" w:rsidRPr="00511317">
        <w:rPr>
          <w:rFonts w:cstheme="minorHAnsi"/>
        </w:rPr>
        <w:t>a</w:t>
      </w:r>
      <w:r w:rsidR="00AB28FD" w:rsidRPr="00511317">
        <w:rPr>
          <w:rFonts w:cstheme="minorHAnsi"/>
        </w:rPr>
        <w:t>ssignments that take place during</w:t>
      </w:r>
      <w:r w:rsidR="00AB28FD" w:rsidRPr="00247EDA">
        <w:rPr>
          <w:rFonts w:cstheme="minorHAnsi"/>
        </w:rPr>
        <w:t xml:space="preserve"> </w:t>
      </w:r>
      <w:r w:rsidR="00247EDA" w:rsidRPr="00247EDA">
        <w:rPr>
          <w:rFonts w:cstheme="minorHAnsi"/>
          <w:b/>
        </w:rPr>
        <w:t>W</w:t>
      </w:r>
      <w:r w:rsidR="00AB28FD" w:rsidRPr="00247EDA">
        <w:rPr>
          <w:rFonts w:cstheme="minorHAnsi"/>
          <w:b/>
        </w:rPr>
        <w:t>eek 8</w:t>
      </w:r>
      <w:r w:rsidR="00AB28FD" w:rsidRPr="00247EDA">
        <w:rPr>
          <w:rFonts w:cstheme="minorHAnsi"/>
        </w:rPr>
        <w:t xml:space="preserve">, the due </w:t>
      </w:r>
      <w:r w:rsidR="003F365E" w:rsidRPr="00247EDA">
        <w:rPr>
          <w:rFonts w:cstheme="minorHAnsi"/>
        </w:rPr>
        <w:t>da</w:t>
      </w:r>
      <w:r w:rsidRPr="00247EDA">
        <w:rPr>
          <w:rFonts w:cstheme="minorHAnsi"/>
        </w:rPr>
        <w:t>te for the initial</w:t>
      </w:r>
      <w:r w:rsidR="003F365E" w:rsidRPr="00247EDA">
        <w:rPr>
          <w:rFonts w:cstheme="minorHAnsi"/>
        </w:rPr>
        <w:t xml:space="preserve"> posting is Wednesday 11:59 pm MT; the</w:t>
      </w:r>
      <w:r w:rsidR="003F365E">
        <w:rPr>
          <w:rFonts w:cstheme="minorHAnsi"/>
        </w:rPr>
        <w:t xml:space="preserve"> due date for responsive posting</w:t>
      </w:r>
      <w:r w:rsidR="00AB28FD" w:rsidRPr="00B730A2">
        <w:rPr>
          <w:rFonts w:cstheme="minorHAnsi"/>
        </w:rPr>
        <w:t xml:space="preserve"> is Saturday 11:59 pm MT at the end of </w:t>
      </w:r>
      <w:r w:rsidR="00247EDA">
        <w:rPr>
          <w:rFonts w:cstheme="minorHAnsi"/>
        </w:rPr>
        <w:t>W</w:t>
      </w:r>
      <w:r w:rsidR="00AB28FD" w:rsidRPr="00B730A2">
        <w:rPr>
          <w:rFonts w:cstheme="minorHAnsi"/>
        </w:rPr>
        <w:t xml:space="preserve">eek 8. </w:t>
      </w:r>
    </w:p>
    <w:p w14:paraId="125DC8D6" w14:textId="77777777" w:rsidR="00BC1A96" w:rsidRPr="00BC1A96" w:rsidRDefault="00BC1A96" w:rsidP="00BC1A96">
      <w:pPr>
        <w:pStyle w:val="ListParagraph"/>
        <w:rPr>
          <w:rFonts w:cstheme="minorHAnsi"/>
        </w:rPr>
      </w:pPr>
    </w:p>
    <w:p w14:paraId="3780BE3F" w14:textId="5344B9A2" w:rsidR="00AB28FD" w:rsidRPr="00177544" w:rsidRDefault="00BC1A96" w:rsidP="00893EA3">
      <w:pPr>
        <w:pStyle w:val="ListParagraph"/>
        <w:numPr>
          <w:ilvl w:val="0"/>
          <w:numId w:val="3"/>
        </w:numPr>
        <w:rPr>
          <w:rFonts w:cstheme="minorHAnsi"/>
        </w:rPr>
      </w:pPr>
      <w:r w:rsidRPr="00177544">
        <w:rPr>
          <w:rFonts w:cstheme="minorHAnsi"/>
        </w:rPr>
        <w:t xml:space="preserve">Note: </w:t>
      </w:r>
      <w:r w:rsidR="00930299" w:rsidRPr="00177544">
        <w:rPr>
          <w:rFonts w:cstheme="minorHAnsi"/>
        </w:rPr>
        <w:t xml:space="preserve">Due to the interactive nature of this assignment, all </w:t>
      </w:r>
      <w:r w:rsidR="00163E31" w:rsidRPr="00177544">
        <w:rPr>
          <w:rFonts w:cstheme="minorHAnsi"/>
        </w:rPr>
        <w:t>TD</w:t>
      </w:r>
      <w:r w:rsidRPr="00177544">
        <w:rPr>
          <w:rFonts w:cstheme="minorHAnsi"/>
        </w:rPr>
        <w:t xml:space="preserve"> postings must occur within </w:t>
      </w:r>
      <w:r w:rsidR="00930299" w:rsidRPr="00177544">
        <w:rPr>
          <w:rFonts w:cstheme="minorHAnsi"/>
        </w:rPr>
        <w:t xml:space="preserve">the </w:t>
      </w:r>
      <w:r w:rsidRPr="00177544">
        <w:rPr>
          <w:rFonts w:cstheme="minorHAnsi"/>
        </w:rPr>
        <w:t>week</w:t>
      </w:r>
      <w:r w:rsidR="00930299" w:rsidRPr="00177544">
        <w:rPr>
          <w:rFonts w:cstheme="minorHAnsi"/>
        </w:rPr>
        <w:t xml:space="preserve"> that they are assigned</w:t>
      </w:r>
      <w:r w:rsidRPr="00177544">
        <w:rPr>
          <w:rFonts w:cstheme="minorHAnsi"/>
        </w:rPr>
        <w:t>.</w:t>
      </w:r>
      <w:r w:rsidR="0023025E">
        <w:rPr>
          <w:rFonts w:cstheme="minorHAnsi"/>
          <w:b/>
        </w:rPr>
        <w:t xml:space="preserve"> </w:t>
      </w:r>
    </w:p>
    <w:p w14:paraId="295D08D2" w14:textId="77777777" w:rsidR="00177544" w:rsidRPr="006E6D68" w:rsidRDefault="00177544" w:rsidP="006E6D68">
      <w:pPr>
        <w:rPr>
          <w:rFonts w:cstheme="minorHAnsi"/>
        </w:rPr>
      </w:pPr>
    </w:p>
    <w:p w14:paraId="48971FE8" w14:textId="561A8E4C" w:rsidR="00941D96" w:rsidRPr="002427E3" w:rsidRDefault="00B27E36" w:rsidP="00EF78B3">
      <w:pPr>
        <w:spacing w:after="120"/>
        <w:rPr>
          <w:rFonts w:cstheme="minorHAnsi"/>
          <w:b/>
          <w:bCs/>
          <w:color w:val="002060"/>
          <w:sz w:val="32"/>
          <w:szCs w:val="32"/>
        </w:rPr>
      </w:pPr>
      <w:r w:rsidRPr="002427E3">
        <w:rPr>
          <w:rFonts w:cstheme="minorHAnsi"/>
          <w:b/>
          <w:bCs/>
          <w:color w:val="002060"/>
          <w:sz w:val="32"/>
          <w:szCs w:val="32"/>
        </w:rPr>
        <w:t>Total Points Possible</w:t>
      </w:r>
      <w:r w:rsidRPr="00AF0A65">
        <w:rPr>
          <w:rFonts w:cstheme="minorHAnsi"/>
          <w:b/>
          <w:bCs/>
          <w:color w:val="002060"/>
          <w:sz w:val="32"/>
          <w:szCs w:val="32"/>
        </w:rPr>
        <w:t xml:space="preserve">: </w:t>
      </w:r>
      <w:r w:rsidR="003B354B">
        <w:rPr>
          <w:rFonts w:cstheme="minorHAnsi"/>
          <w:b/>
          <w:bCs/>
          <w:color w:val="002060"/>
          <w:sz w:val="32"/>
          <w:szCs w:val="32"/>
        </w:rPr>
        <w:t>50</w:t>
      </w:r>
      <w:r w:rsidR="00C76398">
        <w:rPr>
          <w:rFonts w:cstheme="minorHAnsi"/>
          <w:b/>
          <w:bCs/>
          <w:color w:val="002060"/>
          <w:sz w:val="32"/>
          <w:szCs w:val="32"/>
        </w:rPr>
        <w:t xml:space="preserve"> points</w:t>
      </w:r>
      <w:r w:rsidR="00BE4C95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3B354B">
        <w:rPr>
          <w:rFonts w:cstheme="minorHAnsi"/>
          <w:b/>
          <w:bCs/>
          <w:color w:val="002060"/>
          <w:sz w:val="32"/>
          <w:szCs w:val="32"/>
        </w:rPr>
        <w:t>/</w:t>
      </w:r>
      <w:r w:rsidR="00BE4C95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546CFC" w:rsidRPr="00AF0A65">
        <w:rPr>
          <w:rFonts w:cstheme="minorHAnsi"/>
          <w:b/>
          <w:bCs/>
          <w:color w:val="002060"/>
          <w:sz w:val="32"/>
          <w:szCs w:val="32"/>
        </w:rPr>
        <w:t>2</w:t>
      </w:r>
      <w:r w:rsidR="000C5542" w:rsidRPr="00AF0A65">
        <w:rPr>
          <w:rFonts w:cstheme="minorHAnsi"/>
          <w:b/>
          <w:bCs/>
          <w:color w:val="002060"/>
          <w:sz w:val="32"/>
          <w:szCs w:val="32"/>
        </w:rPr>
        <w:t>5</w:t>
      </w:r>
      <w:r w:rsidR="5FBFC16D" w:rsidRPr="00AF0A65">
        <w:rPr>
          <w:rFonts w:cstheme="minorHAnsi"/>
          <w:b/>
          <w:bCs/>
          <w:color w:val="002060"/>
          <w:sz w:val="32"/>
          <w:szCs w:val="32"/>
        </w:rPr>
        <w:t xml:space="preserve"> points</w:t>
      </w:r>
      <w:r w:rsidR="0023025E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68AFEF81" w14:textId="769A4287" w:rsidR="00776EEC" w:rsidRPr="002427E3" w:rsidRDefault="002427E3" w:rsidP="00EF78B3">
      <w:pPr>
        <w:pStyle w:val="Heading1"/>
        <w:rPr>
          <w:rFonts w:asciiTheme="minorHAnsi" w:eastAsia="Times New Roman" w:hAnsiTheme="minorHAnsi" w:cstheme="minorHAnsi"/>
          <w:b w:val="0"/>
          <w:bCs w:val="0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Assignment Overview</w:t>
      </w:r>
    </w:p>
    <w:p w14:paraId="40841B1A" w14:textId="77777777" w:rsidR="00F95238" w:rsidRDefault="00F95238" w:rsidP="00E43B4C">
      <w:pPr>
        <w:rPr>
          <w:rFonts w:ascii="Arial" w:hAnsi="Arial" w:cs="Arial"/>
        </w:rPr>
      </w:pPr>
    </w:p>
    <w:p w14:paraId="2E9440E7" w14:textId="0D2F4FDC" w:rsidR="00334E01" w:rsidRDefault="00CF6E45" w:rsidP="5FBFC16D">
      <w:pPr>
        <w:rPr>
          <w:rFonts w:cstheme="minorHAnsi"/>
        </w:rPr>
      </w:pPr>
      <w:r>
        <w:rPr>
          <w:rFonts w:cstheme="minorHAnsi"/>
        </w:rPr>
        <w:t xml:space="preserve">Threaded </w:t>
      </w:r>
      <w:r w:rsidR="00194E67">
        <w:rPr>
          <w:rFonts w:cstheme="minorHAnsi"/>
        </w:rPr>
        <w:t>d</w:t>
      </w:r>
      <w:r>
        <w:rPr>
          <w:rFonts w:cstheme="minorHAnsi"/>
        </w:rPr>
        <w:t xml:space="preserve">iscussion assignments will open on </w:t>
      </w:r>
      <w:r w:rsidR="00334E01">
        <w:rPr>
          <w:rFonts w:cstheme="minorHAnsi"/>
        </w:rPr>
        <w:t>Sunday preceding the star</w:t>
      </w:r>
      <w:r>
        <w:rPr>
          <w:rFonts w:cstheme="minorHAnsi"/>
        </w:rPr>
        <w:t>t of a designated week and end</w:t>
      </w:r>
      <w:r w:rsidR="00334E01">
        <w:rPr>
          <w:rFonts w:cstheme="minorHAnsi"/>
        </w:rPr>
        <w:t xml:space="preserve"> on Sunday at 11:59 pm MT at the end of </w:t>
      </w:r>
      <w:r w:rsidR="003F5ADF">
        <w:rPr>
          <w:rFonts w:cstheme="minorHAnsi"/>
        </w:rPr>
        <w:t>W</w:t>
      </w:r>
      <w:r w:rsidR="00F92576">
        <w:rPr>
          <w:rFonts w:cstheme="minorHAnsi"/>
        </w:rPr>
        <w:t>eeks 1</w:t>
      </w:r>
      <w:r w:rsidR="00D612A0" w:rsidRPr="00B730A2">
        <w:rPr>
          <w:rFonts w:cstheme="minorHAnsi"/>
          <w:b/>
        </w:rPr>
        <w:t>–</w:t>
      </w:r>
      <w:r w:rsidR="00F92576">
        <w:rPr>
          <w:rFonts w:cstheme="minorHAnsi"/>
        </w:rPr>
        <w:t xml:space="preserve">7 and on Saturday at 11:59 pm MT at the end of </w:t>
      </w:r>
      <w:r w:rsidR="003F5ADF">
        <w:rPr>
          <w:rFonts w:cstheme="minorHAnsi"/>
        </w:rPr>
        <w:t>W</w:t>
      </w:r>
      <w:r w:rsidR="00F92576">
        <w:rPr>
          <w:rFonts w:cstheme="minorHAnsi"/>
        </w:rPr>
        <w:t>eek 8</w:t>
      </w:r>
      <w:r w:rsidR="00334E01">
        <w:rPr>
          <w:rFonts w:cstheme="minorHAnsi"/>
        </w:rPr>
        <w:t>.</w:t>
      </w:r>
    </w:p>
    <w:p w14:paraId="4A0C3DED" w14:textId="77777777" w:rsidR="00334E01" w:rsidRDefault="00334E01" w:rsidP="5FBFC16D">
      <w:pPr>
        <w:rPr>
          <w:rFonts w:cstheme="minorHAnsi"/>
        </w:rPr>
      </w:pPr>
    </w:p>
    <w:p w14:paraId="6536C448" w14:textId="0870BF55" w:rsidR="00731A16" w:rsidRDefault="00CF6E45" w:rsidP="5FBFC16D">
      <w:pPr>
        <w:rPr>
          <w:rFonts w:cstheme="minorHAnsi"/>
        </w:rPr>
      </w:pPr>
      <w:r>
        <w:rPr>
          <w:rFonts w:cstheme="minorHAnsi"/>
        </w:rPr>
        <w:lastRenderedPageBreak/>
        <w:t>In each TD,</w:t>
      </w:r>
      <w:r w:rsidR="5FBFC16D" w:rsidRPr="00B730A2">
        <w:rPr>
          <w:rFonts w:cstheme="minorHAnsi"/>
        </w:rPr>
        <w:t xml:space="preserve"> students are expected to post</w:t>
      </w:r>
      <w:r>
        <w:rPr>
          <w:rFonts w:cstheme="minorHAnsi"/>
        </w:rPr>
        <w:t xml:space="preserve"> </w:t>
      </w:r>
      <w:r w:rsidR="00731A16">
        <w:rPr>
          <w:rFonts w:cstheme="minorHAnsi"/>
        </w:rPr>
        <w:t>the following during the week:</w:t>
      </w:r>
    </w:p>
    <w:p w14:paraId="1759789F" w14:textId="6361EAB3" w:rsidR="00731A16" w:rsidRPr="000D7D0A" w:rsidRDefault="00731A16" w:rsidP="00731A16">
      <w:pPr>
        <w:pStyle w:val="ListParagraph"/>
        <w:numPr>
          <w:ilvl w:val="0"/>
          <w:numId w:val="10"/>
        </w:numPr>
        <w:rPr>
          <w:rFonts w:cstheme="minorHAnsi"/>
        </w:rPr>
      </w:pPr>
      <w:r w:rsidRPr="000D7D0A">
        <w:rPr>
          <w:rFonts w:cstheme="minorHAnsi"/>
        </w:rPr>
        <w:t>I</w:t>
      </w:r>
      <w:r w:rsidR="00334E01" w:rsidRPr="000D7D0A">
        <w:rPr>
          <w:rFonts w:cstheme="minorHAnsi"/>
        </w:rPr>
        <w:t xml:space="preserve">nitial </w:t>
      </w:r>
      <w:r w:rsidR="000B0B41" w:rsidRPr="000D7D0A">
        <w:rPr>
          <w:rFonts w:cstheme="minorHAnsi"/>
        </w:rPr>
        <w:t>post</w:t>
      </w:r>
    </w:p>
    <w:p w14:paraId="7D4C1E5A" w14:textId="74DD3D98" w:rsidR="00731A16" w:rsidRPr="00976413" w:rsidRDefault="00F2114D" w:rsidP="00731A16">
      <w:pPr>
        <w:pStyle w:val="ListParagraph"/>
        <w:numPr>
          <w:ilvl w:val="0"/>
          <w:numId w:val="10"/>
        </w:numPr>
        <w:rPr>
          <w:rFonts w:cstheme="minorHAnsi"/>
        </w:rPr>
      </w:pPr>
      <w:r w:rsidRPr="00976413">
        <w:rPr>
          <w:rFonts w:cstheme="minorHAnsi"/>
        </w:rPr>
        <w:t xml:space="preserve">Minimum of </w:t>
      </w:r>
      <w:r w:rsidRPr="000D7D0A">
        <w:rPr>
          <w:rFonts w:cstheme="minorHAnsi"/>
        </w:rPr>
        <w:t>one r</w:t>
      </w:r>
      <w:r w:rsidR="00731A16" w:rsidRPr="000D7D0A">
        <w:rPr>
          <w:rFonts w:cstheme="minorHAnsi"/>
        </w:rPr>
        <w:t>espons</w:t>
      </w:r>
      <w:r w:rsidR="000B0B41" w:rsidRPr="000D7D0A">
        <w:rPr>
          <w:rFonts w:cstheme="minorHAnsi"/>
        </w:rPr>
        <w:t>ive post</w:t>
      </w:r>
      <w:r w:rsidR="00731A16" w:rsidRPr="000D7D0A">
        <w:rPr>
          <w:rFonts w:cstheme="minorHAnsi"/>
        </w:rPr>
        <w:t xml:space="preserve"> </w:t>
      </w:r>
      <w:r w:rsidR="00731A16" w:rsidRPr="00976413">
        <w:rPr>
          <w:rFonts w:cstheme="minorHAnsi"/>
        </w:rPr>
        <w:t xml:space="preserve">to </w:t>
      </w:r>
      <w:r w:rsidRPr="00976413">
        <w:rPr>
          <w:rFonts w:cstheme="minorHAnsi"/>
        </w:rPr>
        <w:t xml:space="preserve">a </w:t>
      </w:r>
      <w:r w:rsidR="00731A16" w:rsidRPr="00976413">
        <w:rPr>
          <w:rFonts w:cstheme="minorHAnsi"/>
        </w:rPr>
        <w:t>peer</w:t>
      </w:r>
      <w:r w:rsidRPr="000D7D0A">
        <w:rPr>
          <w:rFonts w:cstheme="minorHAnsi"/>
        </w:rPr>
        <w:t xml:space="preserve"> or </w:t>
      </w:r>
      <w:r w:rsidRPr="00976413">
        <w:rPr>
          <w:rFonts w:cstheme="minorHAnsi"/>
        </w:rPr>
        <w:t>the instructor</w:t>
      </w:r>
    </w:p>
    <w:p w14:paraId="4E706A6D" w14:textId="49AFAAD8" w:rsidR="00CF6E45" w:rsidRDefault="00CF6E45" w:rsidP="5FBFC16D">
      <w:pPr>
        <w:rPr>
          <w:rFonts w:cstheme="minorHAnsi"/>
        </w:rPr>
      </w:pPr>
    </w:p>
    <w:p w14:paraId="2E7FF515" w14:textId="155113E0" w:rsidR="003B7BE9" w:rsidRDefault="00CF6E45" w:rsidP="5FBFC16D">
      <w:pPr>
        <w:rPr>
          <w:rFonts w:cstheme="minorHAnsi"/>
        </w:rPr>
      </w:pPr>
      <w:r>
        <w:rPr>
          <w:rFonts w:cstheme="minorHAnsi"/>
        </w:rPr>
        <w:t xml:space="preserve">In each TD, students are expected </w:t>
      </w:r>
      <w:r w:rsidRPr="0002196C">
        <w:rPr>
          <w:rFonts w:cstheme="minorHAnsi"/>
        </w:rPr>
        <w:t>to be actively engaged</w:t>
      </w:r>
      <w:r w:rsidRPr="002A229B">
        <w:rPr>
          <w:rFonts w:cstheme="minorHAnsi"/>
        </w:rPr>
        <w:t xml:space="preserve"> in the discussion on </w:t>
      </w:r>
      <w:r w:rsidR="00B45ABA" w:rsidRPr="00C62A8A">
        <w:rPr>
          <w:rFonts w:cstheme="minorHAnsi"/>
          <w:b/>
          <w:bCs/>
        </w:rPr>
        <w:t>two</w:t>
      </w:r>
      <w:r w:rsidRPr="00C62A8A">
        <w:rPr>
          <w:rFonts w:cstheme="minorHAnsi"/>
          <w:b/>
          <w:bCs/>
        </w:rPr>
        <w:t xml:space="preserve"> separate days of the wee</w:t>
      </w:r>
      <w:r w:rsidRPr="002A229B">
        <w:rPr>
          <w:rFonts w:cstheme="minorHAnsi"/>
        </w:rPr>
        <w:t>k.</w:t>
      </w:r>
      <w:r w:rsidR="00C224FE">
        <w:rPr>
          <w:rFonts w:cstheme="minorHAnsi"/>
        </w:rPr>
        <w:t xml:space="preserve"> </w:t>
      </w:r>
      <w:r w:rsidR="00097DB9" w:rsidRPr="00B730A2">
        <w:rPr>
          <w:rFonts w:cstheme="minorHAnsi"/>
        </w:rPr>
        <w:t>D</w:t>
      </w:r>
      <w:r w:rsidR="008E73A3" w:rsidRPr="00B730A2">
        <w:rPr>
          <w:rFonts w:cstheme="minorHAnsi"/>
        </w:rPr>
        <w:t>ialog</w:t>
      </w:r>
      <w:r w:rsidR="00731A16">
        <w:rPr>
          <w:rFonts w:cstheme="minorHAnsi"/>
        </w:rPr>
        <w:t>ue must be substantive</w:t>
      </w:r>
      <w:r w:rsidR="0062702E">
        <w:rPr>
          <w:rFonts w:cstheme="minorHAnsi"/>
        </w:rPr>
        <w:t xml:space="preserve"> </w:t>
      </w:r>
      <w:r w:rsidR="00097DB9" w:rsidRPr="00B730A2">
        <w:rPr>
          <w:rFonts w:cstheme="minorHAnsi"/>
        </w:rPr>
        <w:t xml:space="preserve">in nature, addressing </w:t>
      </w:r>
      <w:r w:rsidR="008E73A3" w:rsidRPr="00B730A2">
        <w:rPr>
          <w:rFonts w:cstheme="minorHAnsi"/>
        </w:rPr>
        <w:t xml:space="preserve">specific concepts and topics </w:t>
      </w:r>
      <w:r>
        <w:rPr>
          <w:rFonts w:cstheme="minorHAnsi"/>
        </w:rPr>
        <w:t>noted i</w:t>
      </w:r>
      <w:r w:rsidR="00731A16">
        <w:rPr>
          <w:rFonts w:cstheme="minorHAnsi"/>
        </w:rPr>
        <w:t>n the TD question and contributing to</w:t>
      </w:r>
      <w:r>
        <w:rPr>
          <w:rFonts w:cstheme="minorHAnsi"/>
        </w:rPr>
        <w:t xml:space="preserve"> further discussion with </w:t>
      </w:r>
      <w:r w:rsidRPr="00163A1F">
        <w:rPr>
          <w:rFonts w:cstheme="minorHAnsi"/>
        </w:rPr>
        <w:t>peers.</w:t>
      </w:r>
      <w:r w:rsidR="00C224FE" w:rsidRPr="00163A1F">
        <w:rPr>
          <w:rFonts w:cstheme="minorHAnsi"/>
        </w:rPr>
        <w:t xml:space="preserve"> </w:t>
      </w:r>
      <w:r w:rsidR="001112A8" w:rsidRPr="00163A1F">
        <w:rPr>
          <w:rFonts w:cstheme="minorHAnsi"/>
          <w:b/>
        </w:rPr>
        <w:t xml:space="preserve">No </w:t>
      </w:r>
      <w:r w:rsidR="001B3C16" w:rsidRPr="00163A1F">
        <w:rPr>
          <w:rFonts w:cstheme="minorHAnsi"/>
          <w:b/>
        </w:rPr>
        <w:t>more than one short quote (15 words or less)</w:t>
      </w:r>
      <w:r w:rsidR="001112A8" w:rsidRPr="00163A1F">
        <w:rPr>
          <w:rFonts w:cstheme="minorHAnsi"/>
        </w:rPr>
        <w:t xml:space="preserve"> may b</w:t>
      </w:r>
      <w:r w:rsidR="005E2F55" w:rsidRPr="00163A1F">
        <w:rPr>
          <w:rFonts w:cstheme="minorHAnsi"/>
        </w:rPr>
        <w:t>e used within the TD per week</w:t>
      </w:r>
      <w:r w:rsidR="001112A8" w:rsidRPr="00163A1F">
        <w:rPr>
          <w:rFonts w:cstheme="minorHAnsi"/>
        </w:rPr>
        <w:t>.</w:t>
      </w:r>
    </w:p>
    <w:p w14:paraId="43CBC1A5" w14:textId="77777777" w:rsidR="005113AA" w:rsidRPr="00B730A2" w:rsidRDefault="005113AA" w:rsidP="5FBFC16D">
      <w:pPr>
        <w:rPr>
          <w:rFonts w:cstheme="minorHAnsi"/>
        </w:rPr>
      </w:pPr>
    </w:p>
    <w:p w14:paraId="2EAAE174" w14:textId="37D80BD7" w:rsidR="00026CE3" w:rsidRPr="00B730A2" w:rsidRDefault="003B7BE9" w:rsidP="5FBFC16D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D56EB4">
        <w:rPr>
          <w:rFonts w:cstheme="minorHAnsi"/>
          <w:b/>
        </w:rPr>
        <w:t xml:space="preserve">initial </w:t>
      </w:r>
      <w:r w:rsidR="5FBFC16D" w:rsidRPr="00D56EB4">
        <w:rPr>
          <w:rFonts w:cstheme="minorHAnsi"/>
          <w:b/>
        </w:rPr>
        <w:t>pos</w:t>
      </w:r>
      <w:r w:rsidR="0073157E" w:rsidRPr="00D56EB4">
        <w:rPr>
          <w:rFonts w:cstheme="minorHAnsi"/>
          <w:b/>
        </w:rPr>
        <w:t>t</w:t>
      </w:r>
      <w:r w:rsidR="00D56EB4">
        <w:rPr>
          <w:rFonts w:cstheme="minorHAnsi"/>
          <w:b/>
        </w:rPr>
        <w:t>ing</w:t>
      </w:r>
      <w:r w:rsidR="0073157E">
        <w:rPr>
          <w:rFonts w:cstheme="minorHAnsi"/>
        </w:rPr>
        <w:t xml:space="preserve"> must meet the following expectations:</w:t>
      </w:r>
    </w:p>
    <w:p w14:paraId="349B95BB" w14:textId="21CE0283" w:rsidR="00D025A5" w:rsidRPr="00B730A2" w:rsidRDefault="000C5542" w:rsidP="00D025A5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B730A2">
        <w:rPr>
          <w:rFonts w:cstheme="minorHAnsi"/>
        </w:rPr>
        <w:t>A</w:t>
      </w:r>
      <w:r w:rsidR="002A229B">
        <w:rPr>
          <w:rFonts w:cstheme="minorHAnsi"/>
        </w:rPr>
        <w:t xml:space="preserve">ddress the TD </w:t>
      </w:r>
      <w:r w:rsidRPr="00B730A2">
        <w:rPr>
          <w:rFonts w:cstheme="minorHAnsi"/>
        </w:rPr>
        <w:t>question in a thorough, substantive manner</w:t>
      </w:r>
      <w:r w:rsidR="00D0378E" w:rsidRPr="00B730A2">
        <w:rPr>
          <w:rFonts w:cstheme="minorHAnsi"/>
        </w:rPr>
        <w:t>.</w:t>
      </w:r>
    </w:p>
    <w:p w14:paraId="743672CB" w14:textId="65912F39" w:rsidR="000D7D0A" w:rsidRPr="000D7D0A" w:rsidRDefault="000D7D0A" w:rsidP="000D7D0A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bCs/>
        </w:rPr>
      </w:pPr>
      <w:r w:rsidRPr="000D7D0A">
        <w:rPr>
          <w:bCs/>
        </w:rPr>
        <w:t xml:space="preserve">Demonstrate application of </w:t>
      </w:r>
      <w:r w:rsidRPr="000D7D0A">
        <w:rPr>
          <w:rFonts w:cstheme="minorHAnsi"/>
          <w:bCs/>
        </w:rPr>
        <w:t>scholarly resources</w:t>
      </w:r>
      <w:r w:rsidR="00A94B2F">
        <w:rPr>
          <w:rFonts w:cstheme="minorHAnsi"/>
          <w:bCs/>
        </w:rPr>
        <w:t>.</w:t>
      </w:r>
      <w:r w:rsidRPr="000D7D0A">
        <w:rPr>
          <w:rFonts w:cstheme="minorHAnsi"/>
          <w:bCs/>
        </w:rPr>
        <w:t xml:space="preserve"> </w:t>
      </w:r>
    </w:p>
    <w:p w14:paraId="67DED054" w14:textId="0DCD79F2" w:rsidR="000D7D0A" w:rsidRPr="00C91A23" w:rsidRDefault="000D7D0A" w:rsidP="000D7D0A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 w:rsidRPr="00223470">
        <w:rPr>
          <w:rFonts w:cstheme="minorHAnsi"/>
        </w:rPr>
        <w:t xml:space="preserve">Provide relevant evidence of </w:t>
      </w:r>
      <w:r w:rsidRPr="000D7D0A">
        <w:rPr>
          <w:rFonts w:cstheme="minorHAnsi"/>
          <w:b/>
          <w:bCs/>
        </w:rPr>
        <w:t>two</w:t>
      </w:r>
      <w:r w:rsidRPr="00223470">
        <w:rPr>
          <w:rFonts w:cstheme="minorHAnsi"/>
        </w:rPr>
        <w:t xml:space="preserve"> scholarly resources in the initial post</w:t>
      </w:r>
      <w:r w:rsidR="00EC4091">
        <w:rPr>
          <w:rFonts w:cstheme="minorHAnsi"/>
        </w:rPr>
        <w:t>,</w:t>
      </w:r>
      <w:r w:rsidRPr="00223470">
        <w:rPr>
          <w:rFonts w:cstheme="minorHAnsi"/>
        </w:rPr>
        <w:t xml:space="preserve"> clearly stating how the evidence informed or changed professional or academic </w:t>
      </w:r>
      <w:r w:rsidRPr="00C91A23">
        <w:rPr>
          <w:rFonts w:cstheme="minorHAnsi"/>
        </w:rPr>
        <w:t>decisions.</w:t>
      </w:r>
    </w:p>
    <w:p w14:paraId="69EB06A5" w14:textId="7EF81DE6" w:rsidR="000D7D0A" w:rsidRPr="008C5933" w:rsidRDefault="000D7D0A" w:rsidP="000D7D0A">
      <w:pPr>
        <w:pStyle w:val="ListParagraph"/>
        <w:numPr>
          <w:ilvl w:val="2"/>
          <w:numId w:val="4"/>
        </w:numPr>
        <w:spacing w:line="276" w:lineRule="auto"/>
        <w:rPr>
          <w:rFonts w:cstheme="minorHAnsi"/>
          <w:b/>
          <w:bCs/>
        </w:rPr>
      </w:pPr>
      <w:r w:rsidRPr="008C5933">
        <w:rPr>
          <w:rFonts w:cstheme="minorHAnsi"/>
          <w:b/>
          <w:bCs/>
        </w:rPr>
        <w:t>One scholarly resource must be from a nursing peer</w:t>
      </w:r>
      <w:r w:rsidR="00053224">
        <w:rPr>
          <w:rFonts w:cstheme="minorHAnsi"/>
          <w:b/>
          <w:bCs/>
        </w:rPr>
        <w:t>-</w:t>
      </w:r>
      <w:r w:rsidRPr="008C5933">
        <w:rPr>
          <w:rFonts w:cstheme="minorHAnsi"/>
          <w:b/>
          <w:bCs/>
        </w:rPr>
        <w:t>review</w:t>
      </w:r>
      <w:r w:rsidR="00053224">
        <w:rPr>
          <w:rFonts w:cstheme="minorHAnsi"/>
          <w:b/>
          <w:bCs/>
        </w:rPr>
        <w:t>ed</w:t>
      </w:r>
      <w:r w:rsidRPr="008C5933">
        <w:rPr>
          <w:rFonts w:cstheme="minorHAnsi"/>
          <w:b/>
          <w:bCs/>
        </w:rPr>
        <w:t xml:space="preserve"> journal.</w:t>
      </w:r>
    </w:p>
    <w:p w14:paraId="786AE9DD" w14:textId="3BEF1EF5" w:rsidR="000D7D0A" w:rsidRPr="000D7D0A" w:rsidRDefault="000D7D0A" w:rsidP="000D7D0A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0D7D0A">
        <w:rPr>
          <w:rFonts w:cstheme="minorHAnsi"/>
        </w:rPr>
        <w:t xml:space="preserve">Demonstrate </w:t>
      </w:r>
      <w:r w:rsidR="001A072A">
        <w:rPr>
          <w:rFonts w:cstheme="minorHAnsi"/>
        </w:rPr>
        <w:t>a</w:t>
      </w:r>
      <w:r w:rsidRPr="000D7D0A">
        <w:rPr>
          <w:rFonts w:cstheme="minorHAnsi"/>
        </w:rPr>
        <w:t xml:space="preserve">pplication of </w:t>
      </w:r>
      <w:r w:rsidR="001A072A">
        <w:rPr>
          <w:rFonts w:cstheme="minorHAnsi"/>
        </w:rPr>
        <w:t>c</w:t>
      </w:r>
      <w:r w:rsidRPr="000D7D0A">
        <w:rPr>
          <w:rFonts w:cstheme="minorHAnsi"/>
        </w:rPr>
        <w:t xml:space="preserve">ourse </w:t>
      </w:r>
      <w:r w:rsidR="001A072A">
        <w:rPr>
          <w:rFonts w:cstheme="minorHAnsi"/>
        </w:rPr>
        <w:t>k</w:t>
      </w:r>
      <w:r w:rsidRPr="000D7D0A">
        <w:rPr>
          <w:rFonts w:cstheme="minorHAnsi"/>
        </w:rPr>
        <w:t>nowledge</w:t>
      </w:r>
      <w:r w:rsidR="00C91A23">
        <w:rPr>
          <w:rFonts w:cstheme="minorHAnsi"/>
        </w:rPr>
        <w:t>.</w:t>
      </w:r>
      <w:r w:rsidRPr="000D7D0A">
        <w:rPr>
          <w:rFonts w:cstheme="minorHAnsi"/>
        </w:rPr>
        <w:t xml:space="preserve"> </w:t>
      </w:r>
    </w:p>
    <w:p w14:paraId="389AC224" w14:textId="077A147A" w:rsidR="000D7D0A" w:rsidRPr="00511317" w:rsidRDefault="000D7D0A" w:rsidP="000D7D0A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 w:rsidRPr="00223470">
        <w:rPr>
          <w:rFonts w:cstheme="minorHAnsi"/>
        </w:rPr>
        <w:t xml:space="preserve">Demonstrate the ability to analyze, synthesize, and/or apply principles and concepts learned in the </w:t>
      </w:r>
      <w:r w:rsidRPr="00B730A2">
        <w:rPr>
          <w:rFonts w:cstheme="minorHAnsi"/>
        </w:rPr>
        <w:t>course</w:t>
      </w:r>
      <w:r w:rsidRPr="00223470">
        <w:rPr>
          <w:rFonts w:cstheme="minorHAnsi"/>
        </w:rPr>
        <w:t xml:space="preserve"> lesson and outside readings and relate them to real-</w:t>
      </w:r>
      <w:r w:rsidRPr="00511317">
        <w:rPr>
          <w:rFonts w:cstheme="minorHAnsi"/>
        </w:rPr>
        <w:t>life</w:t>
      </w:r>
      <w:r w:rsidR="00F35D14" w:rsidRPr="00511317">
        <w:rPr>
          <w:rFonts w:cstheme="minorHAnsi"/>
        </w:rPr>
        <w:t>,</w:t>
      </w:r>
      <w:r w:rsidRPr="00511317">
        <w:rPr>
          <w:rFonts w:cstheme="minorHAnsi"/>
        </w:rPr>
        <w:t xml:space="preserve"> professional situations</w:t>
      </w:r>
      <w:r w:rsidR="001A4938" w:rsidRPr="00511317">
        <w:rPr>
          <w:rFonts w:cstheme="minorHAnsi"/>
        </w:rPr>
        <w:t>.</w:t>
      </w:r>
    </w:p>
    <w:p w14:paraId="2416A67D" w14:textId="5FAB1D2B" w:rsidR="000D7D0A" w:rsidRPr="00511317" w:rsidRDefault="000D7D0A" w:rsidP="000D7D0A">
      <w:pPr>
        <w:pStyle w:val="ListParagraph"/>
        <w:numPr>
          <w:ilvl w:val="2"/>
          <w:numId w:val="4"/>
        </w:numPr>
        <w:spacing w:line="276" w:lineRule="auto"/>
        <w:rPr>
          <w:rFonts w:cstheme="minorHAnsi"/>
        </w:rPr>
      </w:pPr>
      <w:r w:rsidRPr="00511317">
        <w:rPr>
          <w:rFonts w:cstheme="minorHAnsi"/>
        </w:rPr>
        <w:t xml:space="preserve">Compare concepts and principles from the weekly lesson with personal experience as it applies to the </w:t>
      </w:r>
      <w:r w:rsidR="00370AD6" w:rsidRPr="00511317">
        <w:rPr>
          <w:rFonts w:cstheme="minorHAnsi"/>
        </w:rPr>
        <w:t>practice</w:t>
      </w:r>
      <w:r w:rsidRPr="00511317">
        <w:rPr>
          <w:rFonts w:cstheme="minorHAnsi"/>
        </w:rPr>
        <w:t xml:space="preserve"> setting.</w:t>
      </w:r>
    </w:p>
    <w:p w14:paraId="27FCD312" w14:textId="358F3B43" w:rsidR="001B3C16" w:rsidRPr="00511317" w:rsidRDefault="001B3C16" w:rsidP="009D7E5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511317">
        <w:rPr>
          <w:rFonts w:cstheme="minorHAnsi"/>
        </w:rPr>
        <w:t xml:space="preserve">Include correct spelling, grammar, punctuation, </w:t>
      </w:r>
      <w:r w:rsidR="002D3E93" w:rsidRPr="00511317">
        <w:rPr>
          <w:rFonts w:cstheme="minorHAnsi"/>
        </w:rPr>
        <w:t xml:space="preserve">syntax, </w:t>
      </w:r>
      <w:r w:rsidR="00D32E04" w:rsidRPr="00511317">
        <w:rPr>
          <w:rFonts w:cstheme="minorHAnsi"/>
        </w:rPr>
        <w:t xml:space="preserve">and </w:t>
      </w:r>
      <w:r w:rsidR="00D67FAA" w:rsidRPr="00511317">
        <w:rPr>
          <w:rFonts w:cstheme="minorHAnsi"/>
        </w:rPr>
        <w:t xml:space="preserve">sentence </w:t>
      </w:r>
      <w:r w:rsidRPr="00511317">
        <w:rPr>
          <w:rFonts w:cstheme="minorHAnsi"/>
        </w:rPr>
        <w:t>and paragraph structure</w:t>
      </w:r>
      <w:r w:rsidR="00B277FE" w:rsidRPr="00511317">
        <w:rPr>
          <w:rFonts w:cstheme="minorHAnsi"/>
        </w:rPr>
        <w:t>.</w:t>
      </w:r>
    </w:p>
    <w:p w14:paraId="4833D113" w14:textId="0DF9950A" w:rsidR="009D7E5B" w:rsidRPr="00511317" w:rsidRDefault="002A229B" w:rsidP="009D7E5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511317">
        <w:rPr>
          <w:rFonts w:cstheme="minorHAnsi"/>
        </w:rPr>
        <w:t>Include a minimum</w:t>
      </w:r>
      <w:r w:rsidR="001B3C16" w:rsidRPr="00511317">
        <w:rPr>
          <w:rFonts w:cstheme="minorHAnsi"/>
        </w:rPr>
        <w:t xml:space="preserve"> of </w:t>
      </w:r>
      <w:r w:rsidR="00315C42" w:rsidRPr="00511317">
        <w:rPr>
          <w:rFonts w:cstheme="minorHAnsi"/>
          <w:b/>
          <w:bCs/>
        </w:rPr>
        <w:t>two</w:t>
      </w:r>
      <w:r w:rsidR="001B3C16" w:rsidRPr="00511317">
        <w:rPr>
          <w:rFonts w:cstheme="minorHAnsi"/>
        </w:rPr>
        <w:t xml:space="preserve"> scholarly source</w:t>
      </w:r>
      <w:r w:rsidR="00315C42" w:rsidRPr="00511317">
        <w:rPr>
          <w:rFonts w:cstheme="minorHAnsi"/>
        </w:rPr>
        <w:t>s</w:t>
      </w:r>
      <w:r w:rsidRPr="00511317">
        <w:rPr>
          <w:rFonts w:cstheme="minorHAnsi"/>
        </w:rPr>
        <w:t>, current within five years</w:t>
      </w:r>
      <w:r w:rsidR="00D56EB4" w:rsidRPr="00511317">
        <w:rPr>
          <w:rFonts w:cstheme="minorHAnsi"/>
        </w:rPr>
        <w:t>, to support information presented</w:t>
      </w:r>
      <w:r w:rsidR="009D7E5B" w:rsidRPr="00511317">
        <w:rPr>
          <w:rFonts w:cstheme="minorHAnsi"/>
        </w:rPr>
        <w:t>.</w:t>
      </w:r>
    </w:p>
    <w:p w14:paraId="460A3916" w14:textId="6480273A" w:rsidR="009D7E5B" w:rsidRDefault="009D7E5B" w:rsidP="009D7E5B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9D7E5B">
        <w:rPr>
          <w:rFonts w:cstheme="minorHAnsi"/>
        </w:rPr>
        <w:t xml:space="preserve">Scholarly sources required </w:t>
      </w:r>
      <w:r>
        <w:rPr>
          <w:rFonts w:cstheme="minorHAnsi"/>
        </w:rPr>
        <w:t>for the TD</w:t>
      </w:r>
      <w:r w:rsidRPr="009D7E5B">
        <w:rPr>
          <w:rFonts w:cstheme="minorHAnsi"/>
        </w:rPr>
        <w:t xml:space="preserve"> must be </w:t>
      </w:r>
      <w:r w:rsidRPr="009D7E5B">
        <w:rPr>
          <w:rFonts w:cstheme="minorHAnsi"/>
          <w:b/>
        </w:rPr>
        <w:t>sources that are separate from course-related sources and/or reading assignments</w:t>
      </w:r>
      <w:r w:rsidRPr="009D7E5B">
        <w:rPr>
          <w:rFonts w:cstheme="minorHAnsi"/>
        </w:rPr>
        <w:t>.</w:t>
      </w:r>
      <w:r w:rsidR="0023025E">
        <w:rPr>
          <w:rFonts w:cstheme="minorHAnsi"/>
        </w:rPr>
        <w:t xml:space="preserve"> </w:t>
      </w:r>
    </w:p>
    <w:p w14:paraId="13A4AF6A" w14:textId="72C63D60" w:rsidR="009D7E5B" w:rsidRDefault="009D7E5B" w:rsidP="009D7E5B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9D7E5B">
        <w:rPr>
          <w:rFonts w:cstheme="minorHAnsi"/>
        </w:rPr>
        <w:t xml:space="preserve">If course-related sources or readings </w:t>
      </w:r>
      <w:r w:rsidR="00762F42">
        <w:rPr>
          <w:rFonts w:cstheme="minorHAnsi"/>
        </w:rPr>
        <w:t xml:space="preserve">are </w:t>
      </w:r>
      <w:r w:rsidR="00762F42" w:rsidRPr="009D7E5B">
        <w:rPr>
          <w:rFonts w:cstheme="minorHAnsi"/>
        </w:rPr>
        <w:t>used</w:t>
      </w:r>
      <w:r w:rsidR="00762F42">
        <w:rPr>
          <w:rFonts w:cstheme="minorHAnsi"/>
        </w:rPr>
        <w:t xml:space="preserve"> as a source in the TD</w:t>
      </w:r>
      <w:r w:rsidR="00762F42" w:rsidRPr="009D7E5B">
        <w:rPr>
          <w:rFonts w:cstheme="minorHAnsi"/>
        </w:rPr>
        <w:t xml:space="preserve">, </w:t>
      </w:r>
      <w:r w:rsidR="00762F42">
        <w:rPr>
          <w:rFonts w:cstheme="minorHAnsi"/>
        </w:rPr>
        <w:t xml:space="preserve">they </w:t>
      </w:r>
      <w:r w:rsidRPr="009D7E5B">
        <w:rPr>
          <w:rFonts w:cstheme="minorHAnsi"/>
        </w:rPr>
        <w:t>mu</w:t>
      </w:r>
      <w:r>
        <w:rPr>
          <w:rFonts w:cstheme="minorHAnsi"/>
        </w:rPr>
        <w:t xml:space="preserve">st be </w:t>
      </w:r>
      <w:r w:rsidRPr="009D7E5B">
        <w:rPr>
          <w:rFonts w:cstheme="minorHAnsi"/>
          <w:b/>
        </w:rPr>
        <w:t>in addition to</w:t>
      </w:r>
      <w:r>
        <w:rPr>
          <w:rFonts w:cstheme="minorHAnsi"/>
        </w:rPr>
        <w:t xml:space="preserve"> the required</w:t>
      </w:r>
      <w:r w:rsidRPr="009D7E5B">
        <w:rPr>
          <w:rFonts w:cstheme="minorHAnsi"/>
        </w:rPr>
        <w:t xml:space="preserve"> </w:t>
      </w:r>
      <w:r>
        <w:rPr>
          <w:rFonts w:cstheme="minorHAnsi"/>
        </w:rPr>
        <w:t>scholarly sources</w:t>
      </w:r>
      <w:r w:rsidR="00975E96">
        <w:rPr>
          <w:rFonts w:cstheme="minorHAnsi"/>
        </w:rPr>
        <w:t xml:space="preserve"> for the discussion</w:t>
      </w:r>
      <w:r w:rsidR="001A4938">
        <w:rPr>
          <w:rFonts w:cstheme="minorHAnsi"/>
        </w:rPr>
        <w:t xml:space="preserve"> </w:t>
      </w:r>
      <w:r w:rsidR="001A4938" w:rsidRPr="001A4938">
        <w:rPr>
          <w:rFonts w:cstheme="minorHAnsi"/>
        </w:rPr>
        <w:t xml:space="preserve">and must be </w:t>
      </w:r>
      <w:r w:rsidR="00E5642A">
        <w:rPr>
          <w:rFonts w:cstheme="minorHAnsi"/>
        </w:rPr>
        <w:t>cited following the current APA guidelines</w:t>
      </w:r>
      <w:r>
        <w:rPr>
          <w:rFonts w:cstheme="minorHAnsi"/>
        </w:rPr>
        <w:t>.</w:t>
      </w:r>
    </w:p>
    <w:p w14:paraId="799D52F3" w14:textId="4404D72F" w:rsidR="002A229B" w:rsidRDefault="009D7E5B" w:rsidP="00D56EB4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 w:rsidRPr="009D7E5B">
        <w:rPr>
          <w:rFonts w:cstheme="minorHAnsi"/>
        </w:rPr>
        <w:t>If used as a source in the assignment, course-relat</w:t>
      </w:r>
      <w:r w:rsidR="00975E96">
        <w:rPr>
          <w:rFonts w:cstheme="minorHAnsi"/>
        </w:rPr>
        <w:t xml:space="preserve">ed </w:t>
      </w:r>
      <w:r w:rsidRPr="009D7E5B">
        <w:rPr>
          <w:rFonts w:cstheme="minorHAnsi"/>
        </w:rPr>
        <w:t>readings must meet the criteria for scholarly work</w:t>
      </w:r>
      <w:r w:rsidR="0014531F">
        <w:rPr>
          <w:rFonts w:cstheme="minorHAnsi"/>
        </w:rPr>
        <w:t>:</w:t>
      </w:r>
      <w:r w:rsidRPr="009D7E5B">
        <w:rPr>
          <w:rFonts w:cstheme="minorHAnsi"/>
        </w:rPr>
        <w:t xml:space="preserve"> current within five years.</w:t>
      </w:r>
    </w:p>
    <w:p w14:paraId="3C8CFE36" w14:textId="3F16E077" w:rsidR="00DF7BB6" w:rsidRPr="00DF7BB6" w:rsidRDefault="00DF7BB6" w:rsidP="00DF7BB6">
      <w:pPr>
        <w:pStyle w:val="ListParagraph"/>
        <w:numPr>
          <w:ilvl w:val="1"/>
          <w:numId w:val="4"/>
        </w:numPr>
        <w:spacing w:after="200" w:line="276" w:lineRule="auto"/>
        <w:rPr>
          <w:rFonts w:cstheme="minorHAnsi"/>
        </w:rPr>
      </w:pPr>
      <w:r w:rsidRPr="004E2E50">
        <w:rPr>
          <w:rFonts w:cstheme="minorHAnsi"/>
        </w:rPr>
        <w:t>Sources older than five years may not be used without the permission of the c</w:t>
      </w:r>
      <w:r w:rsidR="00B03821">
        <w:rPr>
          <w:rFonts w:cstheme="minorHAnsi"/>
        </w:rPr>
        <w:t>ourse</w:t>
      </w:r>
      <w:r w:rsidRPr="004E2E50">
        <w:rPr>
          <w:rFonts w:cstheme="minorHAnsi"/>
        </w:rPr>
        <w:t xml:space="preserve"> professor.</w:t>
      </w:r>
    </w:p>
    <w:p w14:paraId="79ECF852" w14:textId="1AB39162" w:rsidR="00D56EB4" w:rsidRDefault="00D56EB4" w:rsidP="00D56EB4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Correct APA format for citing and referencing sources is applied.</w:t>
      </w:r>
    </w:p>
    <w:p w14:paraId="3A07B222" w14:textId="77777777" w:rsidR="00D56EB4" w:rsidRDefault="00D56EB4" w:rsidP="0073009A">
      <w:pPr>
        <w:rPr>
          <w:rFonts w:cstheme="minorHAnsi"/>
        </w:rPr>
      </w:pPr>
    </w:p>
    <w:p w14:paraId="14EFB177" w14:textId="45470207" w:rsidR="00F90F91" w:rsidRPr="00B730A2" w:rsidRDefault="007A4F0E" w:rsidP="0073009A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D56EB4">
        <w:rPr>
          <w:rFonts w:cstheme="minorHAnsi"/>
          <w:b/>
        </w:rPr>
        <w:t>r</w:t>
      </w:r>
      <w:r w:rsidR="0073009A" w:rsidRPr="00D56EB4">
        <w:rPr>
          <w:rFonts w:cstheme="minorHAnsi"/>
          <w:b/>
        </w:rPr>
        <w:t>esponsive pos</w:t>
      </w:r>
      <w:r w:rsidRPr="00D56EB4">
        <w:rPr>
          <w:rFonts w:cstheme="minorHAnsi"/>
          <w:b/>
        </w:rPr>
        <w:t>ting</w:t>
      </w:r>
      <w:r>
        <w:rPr>
          <w:rFonts w:cstheme="minorHAnsi"/>
        </w:rPr>
        <w:t xml:space="preserve"> must meet the following expectations</w:t>
      </w:r>
      <w:r w:rsidR="0073009A" w:rsidRPr="00B730A2">
        <w:rPr>
          <w:rFonts w:cstheme="minorHAnsi"/>
        </w:rPr>
        <w:t>:</w:t>
      </w:r>
      <w:r w:rsidR="0023025E">
        <w:rPr>
          <w:rFonts w:cstheme="minorHAnsi"/>
        </w:rPr>
        <w:t xml:space="preserve"> </w:t>
      </w:r>
    </w:p>
    <w:p w14:paraId="26C214EF" w14:textId="5AA05D84" w:rsidR="00D56EB4" w:rsidRPr="00E129F2" w:rsidRDefault="5FBFC16D" w:rsidP="00DD3999">
      <w:pPr>
        <w:pStyle w:val="ListParagraph"/>
        <w:numPr>
          <w:ilvl w:val="0"/>
          <w:numId w:val="2"/>
        </w:numPr>
        <w:rPr>
          <w:rFonts w:cstheme="minorHAnsi"/>
        </w:rPr>
      </w:pPr>
      <w:r w:rsidRPr="00D956F0">
        <w:rPr>
          <w:rFonts w:cstheme="minorHAnsi"/>
        </w:rPr>
        <w:t>R</w:t>
      </w:r>
      <w:r w:rsidR="007A4F0E" w:rsidRPr="00D956F0">
        <w:rPr>
          <w:rFonts w:cstheme="minorHAnsi"/>
        </w:rPr>
        <w:t>espond</w:t>
      </w:r>
      <w:r w:rsidRPr="00D956F0">
        <w:rPr>
          <w:rFonts w:cstheme="minorHAnsi"/>
        </w:rPr>
        <w:t xml:space="preserve"> to </w:t>
      </w:r>
      <w:r w:rsidR="00D56EB4" w:rsidRPr="00D956F0">
        <w:rPr>
          <w:rFonts w:cstheme="minorHAnsi"/>
        </w:rPr>
        <w:t>at least one</w:t>
      </w:r>
      <w:r w:rsidR="0073009A" w:rsidRPr="00D956F0">
        <w:rPr>
          <w:rFonts w:cstheme="minorHAnsi"/>
        </w:rPr>
        <w:t xml:space="preserve"> </w:t>
      </w:r>
      <w:r w:rsidR="00A51B26">
        <w:rPr>
          <w:rFonts w:cstheme="minorHAnsi"/>
        </w:rPr>
        <w:t>pee</w:t>
      </w:r>
      <w:r w:rsidR="009B01FB">
        <w:rPr>
          <w:rFonts w:cstheme="minorHAnsi"/>
        </w:rPr>
        <w:t xml:space="preserve">r </w:t>
      </w:r>
      <w:r w:rsidR="00A4141D">
        <w:rPr>
          <w:rFonts w:cstheme="minorHAnsi"/>
        </w:rPr>
        <w:t xml:space="preserve">or </w:t>
      </w:r>
      <w:r w:rsidR="00D956F0" w:rsidRPr="00D956F0">
        <w:rPr>
          <w:rFonts w:cstheme="minorHAnsi"/>
        </w:rPr>
        <w:t xml:space="preserve">the </w:t>
      </w:r>
      <w:r w:rsidR="00D56EB4" w:rsidRPr="00D956F0">
        <w:rPr>
          <w:rFonts w:cstheme="minorHAnsi"/>
        </w:rPr>
        <w:t>c</w:t>
      </w:r>
      <w:r w:rsidR="00B03821">
        <w:rPr>
          <w:rFonts w:cstheme="minorHAnsi"/>
        </w:rPr>
        <w:t>ourse</w:t>
      </w:r>
      <w:r w:rsidR="00D56EB4" w:rsidRPr="00D956F0">
        <w:rPr>
          <w:rFonts w:cstheme="minorHAnsi"/>
        </w:rPr>
        <w:t xml:space="preserve"> </w:t>
      </w:r>
      <w:r w:rsidR="00D56EB4" w:rsidRPr="00E129F2">
        <w:rPr>
          <w:rFonts w:cstheme="minorHAnsi"/>
        </w:rPr>
        <w:t>instructor.</w:t>
      </w:r>
    </w:p>
    <w:p w14:paraId="770DABBB" w14:textId="3AC114A6" w:rsidR="001A4938" w:rsidRPr="00DF2FE9" w:rsidRDefault="00D956F0" w:rsidP="00A123CA">
      <w:pPr>
        <w:pStyle w:val="ListParagraph"/>
        <w:numPr>
          <w:ilvl w:val="0"/>
          <w:numId w:val="2"/>
        </w:numPr>
        <w:rPr>
          <w:rFonts w:cstheme="minorHAnsi"/>
        </w:rPr>
      </w:pPr>
      <w:r w:rsidRPr="00D956F0">
        <w:rPr>
          <w:rFonts w:cstheme="minorHAnsi"/>
        </w:rPr>
        <w:lastRenderedPageBreak/>
        <w:t>Responsive postings are substantive in nature</w:t>
      </w:r>
      <w:r w:rsidRPr="00DF2FE9">
        <w:rPr>
          <w:rFonts w:cstheme="minorHAnsi"/>
        </w:rPr>
        <w:t xml:space="preserve">, with a logical flow of ideas that further </w:t>
      </w:r>
      <w:r w:rsidR="00D305DE" w:rsidRPr="00DF2FE9">
        <w:rPr>
          <w:rFonts w:cstheme="minorHAnsi"/>
        </w:rPr>
        <w:t xml:space="preserve">the </w:t>
      </w:r>
      <w:r w:rsidRPr="00DF2FE9">
        <w:rPr>
          <w:rFonts w:cstheme="minorHAnsi"/>
        </w:rPr>
        <w:t>discussion</w:t>
      </w:r>
      <w:r w:rsidR="00F25C9F" w:rsidRPr="00DF2FE9">
        <w:rPr>
          <w:rFonts w:cstheme="minorHAnsi"/>
        </w:rPr>
        <w:t>.</w:t>
      </w:r>
    </w:p>
    <w:p w14:paraId="40099CF4" w14:textId="0E038D2D" w:rsidR="001A4938" w:rsidRPr="00DF2FE9" w:rsidRDefault="001A4938" w:rsidP="001A4938">
      <w:pPr>
        <w:pStyle w:val="ListParagraph"/>
        <w:numPr>
          <w:ilvl w:val="1"/>
          <w:numId w:val="2"/>
        </w:numPr>
        <w:rPr>
          <w:rFonts w:cstheme="minorHAnsi"/>
        </w:rPr>
      </w:pPr>
      <w:r w:rsidRPr="00DF2FE9">
        <w:rPr>
          <w:rFonts w:cstheme="minorHAnsi"/>
        </w:rPr>
        <w:t>Demonstrate the ability to analyze, synthesize, and/or apply principles and concepts learned in reviewing</w:t>
      </w:r>
      <w:r w:rsidR="005B7DD2">
        <w:rPr>
          <w:rFonts w:cstheme="minorHAnsi"/>
        </w:rPr>
        <w:t xml:space="preserve"> the</w:t>
      </w:r>
      <w:r w:rsidRPr="00DF2FE9">
        <w:rPr>
          <w:rFonts w:cstheme="minorHAnsi"/>
        </w:rPr>
        <w:t xml:space="preserve"> peer/instructor’s responses, </w:t>
      </w:r>
      <w:r w:rsidR="00ED53A6" w:rsidRPr="00DF2FE9">
        <w:rPr>
          <w:rFonts w:cstheme="minorHAnsi"/>
        </w:rPr>
        <w:t xml:space="preserve">the </w:t>
      </w:r>
      <w:r w:rsidRPr="00DF2FE9">
        <w:rPr>
          <w:rFonts w:cstheme="minorHAnsi"/>
        </w:rPr>
        <w:t>course lesson</w:t>
      </w:r>
      <w:r w:rsidR="00ED53A6" w:rsidRPr="00DF2FE9">
        <w:rPr>
          <w:rFonts w:cstheme="minorHAnsi"/>
        </w:rPr>
        <w:t>,</w:t>
      </w:r>
      <w:r w:rsidRPr="00DF2FE9">
        <w:rPr>
          <w:rFonts w:cstheme="minorHAnsi"/>
        </w:rPr>
        <w:t xml:space="preserve"> and outside readings and relate them to real-life</w:t>
      </w:r>
      <w:r w:rsidR="00F35D14" w:rsidRPr="00DF2FE9">
        <w:rPr>
          <w:rFonts w:cstheme="minorHAnsi"/>
        </w:rPr>
        <w:t>,</w:t>
      </w:r>
      <w:r w:rsidRPr="00DF2FE9">
        <w:rPr>
          <w:rFonts w:cstheme="minorHAnsi"/>
        </w:rPr>
        <w:t xml:space="preserve"> professional situations.</w:t>
      </w:r>
    </w:p>
    <w:p w14:paraId="7EC1B96C" w14:textId="74691E54" w:rsidR="00F90F91" w:rsidRPr="00DF2FE9" w:rsidRDefault="001A4938" w:rsidP="001A4938">
      <w:pPr>
        <w:pStyle w:val="ListParagraph"/>
        <w:numPr>
          <w:ilvl w:val="1"/>
          <w:numId w:val="2"/>
        </w:numPr>
        <w:rPr>
          <w:rFonts w:cstheme="minorHAnsi"/>
        </w:rPr>
      </w:pPr>
      <w:r w:rsidRPr="00DF2FE9">
        <w:rPr>
          <w:rFonts w:cstheme="minorHAnsi"/>
        </w:rPr>
        <w:t>Substantive responses</w:t>
      </w:r>
      <w:r w:rsidR="0006472B" w:rsidRPr="00DF2FE9">
        <w:rPr>
          <w:rFonts w:cstheme="minorHAnsi"/>
        </w:rPr>
        <w:t>,</w:t>
      </w:r>
      <w:r w:rsidRPr="00DF2FE9">
        <w:rPr>
          <w:rFonts w:cstheme="minorHAnsi"/>
        </w:rPr>
        <w:t xml:space="preserve"> which further the discussion</w:t>
      </w:r>
      <w:r w:rsidR="0006472B" w:rsidRPr="00DF2FE9">
        <w:rPr>
          <w:rFonts w:cstheme="minorHAnsi"/>
        </w:rPr>
        <w:t>,</w:t>
      </w:r>
      <w:r w:rsidRPr="00DF2FE9">
        <w:rPr>
          <w:rFonts w:cstheme="minorHAnsi"/>
        </w:rPr>
        <w:t xml:space="preserve"> include considerations </w:t>
      </w:r>
      <w:r w:rsidR="00D956F0" w:rsidRPr="00DF2FE9">
        <w:rPr>
          <w:rFonts w:cstheme="minorHAnsi"/>
        </w:rPr>
        <w:t>such a</w:t>
      </w:r>
      <w:r w:rsidR="0006472B" w:rsidRPr="00DF2FE9">
        <w:rPr>
          <w:rFonts w:cstheme="minorHAnsi"/>
        </w:rPr>
        <w:t>s</w:t>
      </w:r>
      <w:r w:rsidR="00D956F0" w:rsidRPr="00DF2FE9">
        <w:rPr>
          <w:rFonts w:cstheme="minorHAnsi"/>
        </w:rPr>
        <w:t xml:space="preserve"> </w:t>
      </w:r>
      <w:r w:rsidR="00D56EB4" w:rsidRPr="00DF2FE9">
        <w:rPr>
          <w:rFonts w:cstheme="minorHAnsi"/>
        </w:rPr>
        <w:t>asking</w:t>
      </w:r>
      <w:r w:rsidR="00632B84" w:rsidRPr="00DF2FE9">
        <w:rPr>
          <w:rFonts w:cstheme="minorHAnsi"/>
        </w:rPr>
        <w:t xml:space="preserve"> questions</w:t>
      </w:r>
      <w:r w:rsidR="0006472B" w:rsidRPr="00DF2FE9">
        <w:rPr>
          <w:rFonts w:cstheme="minorHAnsi"/>
        </w:rPr>
        <w:t xml:space="preserve"> </w:t>
      </w:r>
      <w:r w:rsidR="00E978C9" w:rsidRPr="00DF2FE9">
        <w:rPr>
          <w:rFonts w:cstheme="minorHAnsi"/>
        </w:rPr>
        <w:t>or</w:t>
      </w:r>
      <w:r w:rsidR="00632B84" w:rsidRPr="00DF2FE9">
        <w:rPr>
          <w:rFonts w:cstheme="minorHAnsi"/>
        </w:rPr>
        <w:t xml:space="preserve"> offer</w:t>
      </w:r>
      <w:r w:rsidR="00D56EB4" w:rsidRPr="00DF2FE9">
        <w:rPr>
          <w:rFonts w:cstheme="minorHAnsi"/>
        </w:rPr>
        <w:t>ing</w:t>
      </w:r>
      <w:r w:rsidR="00114506" w:rsidRPr="00DF2FE9">
        <w:rPr>
          <w:rFonts w:cstheme="minorHAnsi"/>
        </w:rPr>
        <w:t xml:space="preserve"> new insights, applications, perspectives, information, </w:t>
      </w:r>
      <w:r w:rsidR="00E978C9" w:rsidRPr="00DF2FE9">
        <w:rPr>
          <w:rFonts w:cstheme="minorHAnsi"/>
        </w:rPr>
        <w:t>or</w:t>
      </w:r>
      <w:r w:rsidR="00114506" w:rsidRPr="00DF2FE9">
        <w:rPr>
          <w:rFonts w:cstheme="minorHAnsi"/>
        </w:rPr>
        <w:t xml:space="preserve"> implications for practice</w:t>
      </w:r>
      <w:r w:rsidR="00685B9E" w:rsidRPr="00DF2FE9">
        <w:rPr>
          <w:rFonts w:cstheme="minorHAnsi"/>
        </w:rPr>
        <w:t>.</w:t>
      </w:r>
    </w:p>
    <w:p w14:paraId="4440DE7B" w14:textId="3DD775F0" w:rsidR="00685B9E" w:rsidRPr="00DF2FE9" w:rsidRDefault="007A4F0E" w:rsidP="00685B9E">
      <w:pPr>
        <w:pStyle w:val="ListParagraph"/>
        <w:numPr>
          <w:ilvl w:val="0"/>
          <w:numId w:val="2"/>
        </w:numPr>
        <w:rPr>
          <w:rFonts w:cstheme="minorHAnsi"/>
        </w:rPr>
      </w:pPr>
      <w:r w:rsidRPr="00DF2FE9">
        <w:rPr>
          <w:rFonts w:cstheme="minorHAnsi"/>
        </w:rPr>
        <w:t>I</w:t>
      </w:r>
      <w:r w:rsidR="009D4EF9" w:rsidRPr="00DF2FE9">
        <w:rPr>
          <w:rFonts w:cstheme="minorHAnsi"/>
        </w:rPr>
        <w:t>nclude</w:t>
      </w:r>
      <w:r w:rsidRPr="00DF2FE9">
        <w:rPr>
          <w:rFonts w:cstheme="minorHAnsi"/>
        </w:rPr>
        <w:t xml:space="preserve"> c</w:t>
      </w:r>
      <w:r w:rsidR="00685B9E" w:rsidRPr="00DF2FE9">
        <w:rPr>
          <w:rFonts w:cstheme="minorHAnsi"/>
        </w:rPr>
        <w:t xml:space="preserve">orrect spelling, grammar, punctuation, </w:t>
      </w:r>
      <w:r w:rsidR="00A22AD0" w:rsidRPr="00DF2FE9">
        <w:rPr>
          <w:rFonts w:cstheme="minorHAnsi"/>
        </w:rPr>
        <w:t>syntax,</w:t>
      </w:r>
      <w:r w:rsidR="00A027A9" w:rsidRPr="00DF2FE9">
        <w:rPr>
          <w:rFonts w:cstheme="minorHAnsi"/>
        </w:rPr>
        <w:t xml:space="preserve"> and</w:t>
      </w:r>
      <w:r w:rsidR="00D67FAA" w:rsidRPr="00DF2FE9">
        <w:rPr>
          <w:rFonts w:cstheme="minorHAnsi"/>
        </w:rPr>
        <w:t xml:space="preserve"> sentence</w:t>
      </w:r>
      <w:r w:rsidR="00A22AD0" w:rsidRPr="00DF2FE9">
        <w:rPr>
          <w:rFonts w:cstheme="minorHAnsi"/>
        </w:rPr>
        <w:t xml:space="preserve"> </w:t>
      </w:r>
      <w:r w:rsidR="00685B9E" w:rsidRPr="00DF2FE9">
        <w:rPr>
          <w:rFonts w:cstheme="minorHAnsi"/>
        </w:rPr>
        <w:t>and paragraph structure.</w:t>
      </w:r>
    </w:p>
    <w:p w14:paraId="5B5171FE" w14:textId="33508A1B" w:rsidR="00D714E8" w:rsidRPr="00054ACD" w:rsidRDefault="00054ACD" w:rsidP="00054ACD">
      <w:pPr>
        <w:pStyle w:val="ListParagraph"/>
        <w:numPr>
          <w:ilvl w:val="0"/>
          <w:numId w:val="2"/>
        </w:numPr>
        <w:rPr>
          <w:rFonts w:cstheme="minorHAnsi"/>
        </w:rPr>
      </w:pPr>
      <w:r w:rsidRPr="00B730A2">
        <w:rPr>
          <w:rFonts w:cstheme="minorHAnsi"/>
        </w:rPr>
        <w:t>When appropriate</w:t>
      </w:r>
      <w:r>
        <w:rPr>
          <w:rFonts w:cstheme="minorHAnsi"/>
        </w:rPr>
        <w:t xml:space="preserve"> to the information shared, scholarly support should be included to credit the author</w:t>
      </w:r>
      <w:r w:rsidRPr="00B730A2">
        <w:rPr>
          <w:rFonts w:cstheme="minorHAnsi"/>
        </w:rPr>
        <w:t>.</w:t>
      </w:r>
      <w:r w:rsidR="0023025E">
        <w:rPr>
          <w:rFonts w:cstheme="minorHAnsi"/>
        </w:rPr>
        <w:t xml:space="preserve"> </w:t>
      </w:r>
    </w:p>
    <w:p w14:paraId="4043EAB1" w14:textId="77777777" w:rsidR="00A22EE3" w:rsidRDefault="00A22EE3" w:rsidP="00D25349">
      <w:pPr>
        <w:rPr>
          <w:rFonts w:cstheme="minorHAnsi"/>
        </w:rPr>
      </w:pPr>
    </w:p>
    <w:p w14:paraId="6CAF025C" w14:textId="790119B0" w:rsidR="001E76B1" w:rsidRDefault="001E76B1" w:rsidP="00D25349">
      <w:pPr>
        <w:rPr>
          <w:rFonts w:cstheme="minorHAnsi"/>
        </w:rPr>
      </w:pPr>
      <w:r>
        <w:rPr>
          <w:rFonts w:cstheme="minorHAnsi"/>
        </w:rPr>
        <w:t xml:space="preserve">Expectations for </w:t>
      </w:r>
      <w:r w:rsidR="00314508" w:rsidRPr="00314508">
        <w:rPr>
          <w:rFonts w:cstheme="minorHAnsi"/>
          <w:b/>
        </w:rPr>
        <w:t>total participation requirements for the week</w:t>
      </w:r>
      <w:r w:rsidR="00314508">
        <w:rPr>
          <w:rFonts w:cstheme="minorHAnsi"/>
        </w:rPr>
        <w:t xml:space="preserve"> and </w:t>
      </w:r>
      <w:r w:rsidR="00314508" w:rsidRPr="00314508">
        <w:rPr>
          <w:rFonts w:cstheme="minorHAnsi"/>
          <w:b/>
        </w:rPr>
        <w:t>timeliness of</w:t>
      </w:r>
      <w:r w:rsidR="00314508">
        <w:rPr>
          <w:rFonts w:cstheme="minorHAnsi"/>
        </w:rPr>
        <w:t xml:space="preserve"> </w:t>
      </w:r>
      <w:r w:rsidR="002F1D2C">
        <w:rPr>
          <w:rFonts w:cstheme="minorHAnsi"/>
          <w:b/>
        </w:rPr>
        <w:t>postings</w:t>
      </w:r>
      <w:r>
        <w:rPr>
          <w:rFonts w:cstheme="minorHAnsi"/>
        </w:rPr>
        <w:t xml:space="preserve"> for the TD include</w:t>
      </w:r>
      <w:r w:rsidR="00CB7FE5">
        <w:rPr>
          <w:rFonts w:cstheme="minorHAnsi"/>
        </w:rPr>
        <w:t xml:space="preserve"> the following</w:t>
      </w:r>
      <w:r>
        <w:rPr>
          <w:rFonts w:cstheme="minorHAnsi"/>
        </w:rPr>
        <w:t>:</w:t>
      </w:r>
    </w:p>
    <w:p w14:paraId="2210AA6D" w14:textId="543ABBD3" w:rsidR="008A7F56" w:rsidRPr="00BC571E" w:rsidRDefault="009F6262" w:rsidP="00BC571E">
      <w:pPr>
        <w:pStyle w:val="ListParagraph"/>
        <w:numPr>
          <w:ilvl w:val="0"/>
          <w:numId w:val="9"/>
        </w:numPr>
        <w:rPr>
          <w:rFonts w:cstheme="minorHAnsi"/>
        </w:rPr>
      </w:pPr>
      <w:r w:rsidRPr="001A4938">
        <w:rPr>
          <w:rFonts w:cstheme="minorHAnsi"/>
        </w:rPr>
        <w:t>Discussion</w:t>
      </w:r>
      <w:r>
        <w:rPr>
          <w:rFonts w:cstheme="minorHAnsi"/>
          <w:color w:val="00B050"/>
        </w:rPr>
        <w:t xml:space="preserve"> </w:t>
      </w:r>
      <w:r w:rsidRPr="009F6262">
        <w:rPr>
          <w:rFonts w:cstheme="minorHAnsi"/>
        </w:rPr>
        <w:t>p</w:t>
      </w:r>
      <w:r w:rsidR="008A7F56">
        <w:rPr>
          <w:rFonts w:cstheme="minorHAnsi"/>
        </w:rPr>
        <w:t xml:space="preserve">ostings must occur on </w:t>
      </w:r>
      <w:r w:rsidR="00D57468">
        <w:rPr>
          <w:rFonts w:cstheme="minorHAnsi"/>
          <w:b/>
        </w:rPr>
        <w:t>two</w:t>
      </w:r>
      <w:r w:rsidR="008A7F56" w:rsidRPr="00314508">
        <w:rPr>
          <w:rFonts w:cstheme="minorHAnsi"/>
          <w:b/>
        </w:rPr>
        <w:t xml:space="preserve"> separate days of the week</w:t>
      </w:r>
      <w:r w:rsidR="008A7F56">
        <w:rPr>
          <w:rFonts w:cstheme="minorHAnsi"/>
        </w:rPr>
        <w:t xml:space="preserve"> for all weeks where TD assignments occur.</w:t>
      </w:r>
    </w:p>
    <w:p w14:paraId="35B1F9E4" w14:textId="1CE50B94" w:rsidR="001E76B1" w:rsidRPr="00BC571E" w:rsidRDefault="001E76B1" w:rsidP="001E76B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For TD </w:t>
      </w:r>
      <w:r w:rsidR="00143D85">
        <w:rPr>
          <w:rFonts w:cstheme="minorHAnsi"/>
        </w:rPr>
        <w:t>a</w:t>
      </w:r>
      <w:r w:rsidRPr="00B730A2">
        <w:rPr>
          <w:rFonts w:cstheme="minorHAnsi"/>
        </w:rPr>
        <w:t xml:space="preserve">ssignments that take place during </w:t>
      </w:r>
      <w:r w:rsidR="003F5ADF">
        <w:rPr>
          <w:rFonts w:cstheme="minorHAnsi"/>
          <w:b/>
        </w:rPr>
        <w:t>W</w:t>
      </w:r>
      <w:r w:rsidRPr="00B730A2">
        <w:rPr>
          <w:rFonts w:cstheme="minorHAnsi"/>
          <w:b/>
        </w:rPr>
        <w:t>eeks 1–7</w:t>
      </w:r>
      <w:r w:rsidRPr="00B730A2">
        <w:rPr>
          <w:rFonts w:cstheme="minorHAnsi"/>
        </w:rPr>
        <w:t>, the due date for the</w:t>
      </w:r>
      <w:r>
        <w:rPr>
          <w:rFonts w:cstheme="minorHAnsi"/>
        </w:rPr>
        <w:t xml:space="preserve"> initial posting is Wednesday 11:59 pm MT; the due date for responsive posting is Sunday 11:59 pm MT </w:t>
      </w:r>
      <w:r w:rsidRPr="00B730A2">
        <w:rPr>
          <w:rFonts w:cstheme="minorHAnsi"/>
        </w:rPr>
        <w:t xml:space="preserve">of the </w:t>
      </w:r>
      <w:r w:rsidR="00E05447">
        <w:rPr>
          <w:rFonts w:cstheme="minorHAnsi"/>
        </w:rPr>
        <w:t xml:space="preserve">corresponding </w:t>
      </w:r>
      <w:r w:rsidRPr="00B730A2">
        <w:rPr>
          <w:rFonts w:cstheme="minorHAnsi"/>
        </w:rPr>
        <w:t>week</w:t>
      </w:r>
      <w:r>
        <w:rPr>
          <w:rFonts w:cstheme="minorHAnsi"/>
        </w:rPr>
        <w:t>.</w:t>
      </w:r>
    </w:p>
    <w:p w14:paraId="07CC62BE" w14:textId="27948E83" w:rsidR="001E76B1" w:rsidRDefault="001E76B1" w:rsidP="001E76B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For TD </w:t>
      </w:r>
      <w:r w:rsidR="00143D85">
        <w:rPr>
          <w:rFonts w:cstheme="minorHAnsi"/>
        </w:rPr>
        <w:t>a</w:t>
      </w:r>
      <w:r w:rsidRPr="00B730A2">
        <w:rPr>
          <w:rFonts w:cstheme="minorHAnsi"/>
        </w:rPr>
        <w:t xml:space="preserve">ssignments that take place during </w:t>
      </w:r>
      <w:r w:rsidR="003F5ADF">
        <w:rPr>
          <w:rFonts w:cstheme="minorHAnsi"/>
          <w:b/>
        </w:rPr>
        <w:t>W</w:t>
      </w:r>
      <w:r w:rsidRPr="00B730A2">
        <w:rPr>
          <w:rFonts w:cstheme="minorHAnsi"/>
          <w:b/>
        </w:rPr>
        <w:t>eek 8</w:t>
      </w:r>
      <w:r w:rsidRPr="00B730A2">
        <w:rPr>
          <w:rFonts w:cstheme="minorHAnsi"/>
        </w:rPr>
        <w:t xml:space="preserve">, the due </w:t>
      </w:r>
      <w:r>
        <w:rPr>
          <w:rFonts w:cstheme="minorHAnsi"/>
        </w:rPr>
        <w:t>date for the initial posting is Wednesday 11:59 pm MT; the due date for responsive posting</w:t>
      </w:r>
      <w:r w:rsidRPr="00B730A2">
        <w:rPr>
          <w:rFonts w:cstheme="minorHAnsi"/>
        </w:rPr>
        <w:t xml:space="preserve"> is Saturday 11:59 pm MT at the end of </w:t>
      </w:r>
      <w:r w:rsidR="003F5ADF">
        <w:rPr>
          <w:rFonts w:cstheme="minorHAnsi"/>
        </w:rPr>
        <w:t>W</w:t>
      </w:r>
      <w:r w:rsidRPr="00B730A2">
        <w:rPr>
          <w:rFonts w:cstheme="minorHAnsi"/>
        </w:rPr>
        <w:t xml:space="preserve">eek 8. </w:t>
      </w:r>
    </w:p>
    <w:p w14:paraId="44EC31DC" w14:textId="77777777" w:rsidR="00BC571E" w:rsidRPr="00BC571E" w:rsidRDefault="00BC571E" w:rsidP="00BC571E">
      <w:pPr>
        <w:pStyle w:val="ListParagraph"/>
        <w:rPr>
          <w:rFonts w:cstheme="minorHAnsi"/>
        </w:rPr>
      </w:pPr>
    </w:p>
    <w:p w14:paraId="3711E789" w14:textId="77777777" w:rsidR="00BC571E" w:rsidRDefault="00BC571E" w:rsidP="00BC571E">
      <w:pPr>
        <w:pStyle w:val="ListParagraph"/>
        <w:rPr>
          <w:rFonts w:cstheme="minorHAnsi"/>
        </w:rPr>
      </w:pPr>
    </w:p>
    <w:p w14:paraId="49113C8F" w14:textId="4EE209A6" w:rsidR="00C8651F" w:rsidRPr="002427E3" w:rsidRDefault="00D5579D" w:rsidP="2EA5A663">
      <w:pPr>
        <w:spacing w:after="40"/>
        <w:jc w:val="both"/>
        <w:outlineLvl w:val="0"/>
        <w:rPr>
          <w:rFonts w:cstheme="minorHAnsi"/>
          <w:color w:val="002060"/>
          <w:sz w:val="32"/>
          <w:szCs w:val="32"/>
        </w:rPr>
      </w:pPr>
      <w:r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  <w:t>G</w:t>
      </w:r>
      <w:r w:rsidR="002427E3" w:rsidRPr="002427E3"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  <w:t>rading Criteria</w:t>
      </w:r>
    </w:p>
    <w:tbl>
      <w:tblPr>
        <w:tblW w:w="5479" w:type="pct"/>
        <w:tblInd w:w="-75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880"/>
        <w:gridCol w:w="1041"/>
        <w:gridCol w:w="5817"/>
      </w:tblGrid>
      <w:tr w:rsidR="00C8651F" w:rsidRPr="00145BF3" w14:paraId="38A1BD1B" w14:textId="77777777" w:rsidTr="2EA5A663">
        <w:trPr>
          <w:trHeight w:val="554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06493B80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Category</w:t>
            </w:r>
          </w:p>
          <w:p w14:paraId="354D1D3B" w14:textId="5F777ED3" w:rsidR="00E51A66" w:rsidRPr="001A0D82" w:rsidRDefault="00E51A66" w:rsidP="2EA5A66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6A672DC2" w14:textId="77777777" w:rsidR="00C8651F" w:rsidRPr="001A0D82" w:rsidRDefault="2EA5A663" w:rsidP="2EA5A66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Points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135356B4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7F31E817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Description</w:t>
            </w:r>
          </w:p>
        </w:tc>
      </w:tr>
      <w:tr w:rsidR="00C8651F" w:rsidRPr="00145BF3" w14:paraId="507E6994" w14:textId="77777777" w:rsidTr="2EA5A663">
        <w:trPr>
          <w:trHeight w:val="509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FE08D4D" w14:textId="02282DC4" w:rsidR="00C8651F" w:rsidRPr="00E03AD0" w:rsidRDefault="0090316B" w:rsidP="5FBFC1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Initial</w:t>
            </w:r>
            <w:r w:rsidR="00077AE6" w:rsidRPr="00E03AD0">
              <w:rPr>
                <w:rFonts w:cstheme="minorHAnsi"/>
                <w:b/>
              </w:rPr>
              <w:t xml:space="preserve"> Posting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1EC954" w14:textId="77777777" w:rsidR="00772CCD" w:rsidRDefault="00772CCD" w:rsidP="00772CCD">
            <w:pPr>
              <w:jc w:val="center"/>
              <w:rPr>
                <w:rFonts w:cstheme="minorHAnsi"/>
              </w:rPr>
            </w:pPr>
            <w:r w:rsidRPr="00F26024">
              <w:rPr>
                <w:rFonts w:cstheme="minorHAnsi"/>
                <w:b/>
              </w:rPr>
              <w:t>50pt rubric:</w:t>
            </w:r>
            <w:r>
              <w:rPr>
                <w:rFonts w:cstheme="minorHAnsi"/>
              </w:rPr>
              <w:t xml:space="preserve"> </w:t>
            </w:r>
            <w:r w:rsidRPr="001A0D82">
              <w:rPr>
                <w:rFonts w:cstheme="minorHAnsi"/>
              </w:rPr>
              <w:t>25</w:t>
            </w:r>
          </w:p>
          <w:p w14:paraId="5C1E90ED" w14:textId="77777777" w:rsidR="00772CCD" w:rsidRDefault="00772CCD" w:rsidP="00772CCD">
            <w:pPr>
              <w:jc w:val="center"/>
              <w:rPr>
                <w:rFonts w:cstheme="minorHAnsi"/>
              </w:rPr>
            </w:pPr>
          </w:p>
          <w:p w14:paraId="54998A4E" w14:textId="1BAAC637" w:rsidR="00D35915" w:rsidRPr="001A0D82" w:rsidRDefault="00772CCD" w:rsidP="00772CCD">
            <w:pPr>
              <w:jc w:val="center"/>
              <w:rPr>
                <w:rFonts w:cstheme="minorHAnsi"/>
              </w:rPr>
            </w:pPr>
            <w:r w:rsidRPr="00F26024">
              <w:rPr>
                <w:rFonts w:cstheme="minorHAnsi"/>
                <w:b/>
              </w:rPr>
              <w:t>25pt rubric:</w:t>
            </w:r>
            <w:r>
              <w:rPr>
                <w:rFonts w:cstheme="minorHAnsi"/>
              </w:rPr>
              <w:t xml:space="preserve"> 12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5BA92E" w14:textId="08AC34CB" w:rsidR="00C8651F" w:rsidRPr="001A0D82" w:rsidRDefault="00273AD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50</w:t>
            </w:r>
            <w:r w:rsidR="00CD21BF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33C415C1" w14:textId="7A270052" w:rsidR="00874ADB" w:rsidRPr="00874ADB" w:rsidRDefault="00874ADB" w:rsidP="00874A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874ADB">
              <w:rPr>
                <w:rFonts w:cstheme="minorHAnsi"/>
                <w:b/>
                <w:bCs/>
              </w:rPr>
              <w:t>Address the TD question in a thorough, substantive manner.</w:t>
            </w:r>
          </w:p>
          <w:p w14:paraId="04835B6B" w14:textId="45443F0D" w:rsidR="00874ADB" w:rsidRPr="00874ADB" w:rsidRDefault="00874ADB" w:rsidP="004F329E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</w:rPr>
            </w:pPr>
            <w:r w:rsidRPr="00874ADB">
              <w:rPr>
                <w:rFonts w:cstheme="minorHAnsi"/>
                <w:b/>
              </w:rPr>
              <w:t xml:space="preserve">Demonstrate application of scholarly resources. </w:t>
            </w:r>
          </w:p>
          <w:p w14:paraId="3E56C43B" w14:textId="696FA723" w:rsidR="00874ADB" w:rsidRPr="00874ADB" w:rsidRDefault="00874ADB" w:rsidP="004F329E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 w:rsidRPr="00874ADB">
              <w:rPr>
                <w:rFonts w:cstheme="minorHAnsi"/>
              </w:rPr>
              <w:t xml:space="preserve">Provide relevant evidence of </w:t>
            </w:r>
            <w:r w:rsidRPr="00874ADB">
              <w:rPr>
                <w:rFonts w:cstheme="minorHAnsi"/>
                <w:b/>
                <w:bCs/>
              </w:rPr>
              <w:t>two</w:t>
            </w:r>
            <w:r w:rsidRPr="00874ADB">
              <w:rPr>
                <w:rFonts w:cstheme="minorHAnsi"/>
              </w:rPr>
              <w:t xml:space="preserve"> scholarly resources in the initial post</w:t>
            </w:r>
            <w:r w:rsidR="00CB7FE5">
              <w:rPr>
                <w:rFonts w:cstheme="minorHAnsi"/>
              </w:rPr>
              <w:t>,</w:t>
            </w:r>
            <w:r w:rsidRPr="00874ADB">
              <w:rPr>
                <w:rFonts w:cstheme="minorHAnsi"/>
              </w:rPr>
              <w:t xml:space="preserve"> clearly stating how the evidence informed or changed professional or academic decisions.</w:t>
            </w:r>
          </w:p>
          <w:p w14:paraId="21B2D34B" w14:textId="19F9E87C" w:rsidR="00874ADB" w:rsidRPr="00AC4423" w:rsidRDefault="00874ADB" w:rsidP="004F329E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  <w:b/>
                <w:bCs/>
              </w:rPr>
            </w:pPr>
            <w:r w:rsidRPr="00AC4423">
              <w:rPr>
                <w:rFonts w:cstheme="minorHAnsi"/>
                <w:b/>
                <w:bCs/>
              </w:rPr>
              <w:t>One scholarly resource must be from a nursing peer</w:t>
            </w:r>
            <w:r w:rsidR="00053224">
              <w:rPr>
                <w:rFonts w:cstheme="minorHAnsi"/>
                <w:b/>
                <w:bCs/>
              </w:rPr>
              <w:t>-</w:t>
            </w:r>
            <w:r w:rsidRPr="00AC4423">
              <w:rPr>
                <w:rFonts w:cstheme="minorHAnsi"/>
                <w:b/>
                <w:bCs/>
              </w:rPr>
              <w:t>review</w:t>
            </w:r>
            <w:r w:rsidR="00053224">
              <w:rPr>
                <w:rFonts w:cstheme="minorHAnsi"/>
                <w:b/>
                <w:bCs/>
              </w:rPr>
              <w:t>ed</w:t>
            </w:r>
            <w:r w:rsidRPr="00AC4423">
              <w:rPr>
                <w:rFonts w:cstheme="minorHAnsi"/>
                <w:b/>
                <w:bCs/>
              </w:rPr>
              <w:t xml:space="preserve"> journal.</w:t>
            </w:r>
          </w:p>
          <w:p w14:paraId="4D94A154" w14:textId="352B9EF9" w:rsidR="00F8041E" w:rsidRPr="00F8041E" w:rsidRDefault="00F8041E" w:rsidP="004F329E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 w:rsidRPr="00F8041E">
              <w:rPr>
                <w:rFonts w:cstheme="minorHAnsi"/>
              </w:rPr>
              <w:t xml:space="preserve">Scholarly sources required for the TD must be sources that are separate </w:t>
            </w:r>
            <w:r w:rsidRPr="00F8041E">
              <w:rPr>
                <w:rFonts w:cstheme="minorHAnsi"/>
              </w:rPr>
              <w:lastRenderedPageBreak/>
              <w:t>from course-related sources and/or reading assignments.</w:t>
            </w:r>
            <w:r w:rsidR="0023025E">
              <w:rPr>
                <w:rFonts w:cstheme="minorHAnsi"/>
              </w:rPr>
              <w:t xml:space="preserve"> </w:t>
            </w:r>
          </w:p>
          <w:p w14:paraId="64609F23" w14:textId="7ECFABA2" w:rsidR="00874ADB" w:rsidRPr="00874ADB" w:rsidRDefault="00874ADB" w:rsidP="004F329E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bCs/>
              </w:rPr>
            </w:pPr>
            <w:r w:rsidRPr="00874ADB">
              <w:rPr>
                <w:rFonts w:cstheme="minorHAnsi"/>
                <w:b/>
                <w:bCs/>
              </w:rPr>
              <w:t xml:space="preserve">Demonstrate </w:t>
            </w:r>
            <w:r w:rsidR="0020411B">
              <w:rPr>
                <w:rFonts w:cstheme="minorHAnsi"/>
                <w:b/>
                <w:bCs/>
              </w:rPr>
              <w:t>a</w:t>
            </w:r>
            <w:r w:rsidRPr="00874ADB">
              <w:rPr>
                <w:rFonts w:cstheme="minorHAnsi"/>
                <w:b/>
                <w:bCs/>
              </w:rPr>
              <w:t xml:space="preserve">pplication of </w:t>
            </w:r>
            <w:r w:rsidR="0020411B">
              <w:rPr>
                <w:rFonts w:cstheme="minorHAnsi"/>
                <w:b/>
                <w:bCs/>
              </w:rPr>
              <w:t>c</w:t>
            </w:r>
            <w:r w:rsidRPr="00874ADB">
              <w:rPr>
                <w:rFonts w:cstheme="minorHAnsi"/>
                <w:b/>
                <w:bCs/>
              </w:rPr>
              <w:t xml:space="preserve">ourse </w:t>
            </w:r>
            <w:r w:rsidR="0020411B">
              <w:rPr>
                <w:rFonts w:cstheme="minorHAnsi"/>
                <w:b/>
                <w:bCs/>
              </w:rPr>
              <w:t>k</w:t>
            </w:r>
            <w:r w:rsidRPr="00874ADB">
              <w:rPr>
                <w:rFonts w:cstheme="minorHAnsi"/>
                <w:b/>
                <w:bCs/>
              </w:rPr>
              <w:t>nowledge</w:t>
            </w:r>
            <w:r w:rsidR="004C4B9D">
              <w:rPr>
                <w:rFonts w:cstheme="minorHAnsi"/>
                <w:b/>
                <w:bCs/>
              </w:rPr>
              <w:t>.</w:t>
            </w:r>
            <w:r w:rsidRPr="00874ADB">
              <w:rPr>
                <w:rFonts w:cstheme="minorHAnsi"/>
                <w:b/>
                <w:bCs/>
              </w:rPr>
              <w:t xml:space="preserve"> </w:t>
            </w:r>
          </w:p>
          <w:p w14:paraId="69C5F913" w14:textId="7BEA3428" w:rsidR="00874ADB" w:rsidRPr="00874ADB" w:rsidRDefault="00874ADB" w:rsidP="004F329E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 w:rsidRPr="00874ADB">
              <w:rPr>
                <w:rFonts w:cstheme="minorHAnsi"/>
              </w:rPr>
              <w:t>Demonstrate the ability to analyze, synthesize, and/or apply principles and concepts learned in the course lesson and outside readings and relate them to real-life</w:t>
            </w:r>
            <w:r w:rsidR="00F35D14">
              <w:rPr>
                <w:rFonts w:cstheme="minorHAnsi"/>
              </w:rPr>
              <w:t>,</w:t>
            </w:r>
            <w:r w:rsidRPr="00874ADB">
              <w:rPr>
                <w:rFonts w:cstheme="minorHAnsi"/>
              </w:rPr>
              <w:t xml:space="preserve"> professional situations.</w:t>
            </w:r>
          </w:p>
          <w:p w14:paraId="54761131" w14:textId="7FF85B7C" w:rsidR="00C8651F" w:rsidRPr="00FD3D6C" w:rsidRDefault="00874ADB" w:rsidP="004F329E">
            <w:pPr>
              <w:pStyle w:val="ListParagraph"/>
              <w:numPr>
                <w:ilvl w:val="2"/>
                <w:numId w:val="4"/>
              </w:numPr>
              <w:rPr>
                <w:rFonts w:cstheme="minorHAnsi"/>
              </w:rPr>
            </w:pPr>
            <w:r w:rsidRPr="00874ADB">
              <w:rPr>
                <w:rFonts w:cstheme="minorHAnsi"/>
              </w:rPr>
              <w:t>Compare concepts and principles from the weekly lesson with personal experience as it applies to the practice setting.</w:t>
            </w:r>
          </w:p>
        </w:tc>
      </w:tr>
      <w:tr w:rsidR="00D35915" w:rsidRPr="00145BF3" w14:paraId="1A3B8011" w14:textId="77777777" w:rsidTr="00FD3D6C">
        <w:trPr>
          <w:trHeight w:val="4388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9C48480" w14:textId="191F1901" w:rsidR="00D35915" w:rsidRPr="00E03AD0" w:rsidRDefault="00077AE6" w:rsidP="0090316B">
            <w:pPr>
              <w:rPr>
                <w:rFonts w:cstheme="minorHAnsi"/>
                <w:b/>
              </w:rPr>
            </w:pPr>
            <w:r w:rsidRPr="00E03AD0">
              <w:rPr>
                <w:rFonts w:cstheme="minorHAnsi"/>
                <w:b/>
              </w:rPr>
              <w:lastRenderedPageBreak/>
              <w:t xml:space="preserve">Quality of </w:t>
            </w:r>
            <w:r w:rsidR="0090316B">
              <w:rPr>
                <w:rFonts w:cstheme="minorHAnsi"/>
                <w:b/>
              </w:rPr>
              <w:t>Responsive</w:t>
            </w:r>
            <w:r w:rsidRPr="00E03AD0">
              <w:rPr>
                <w:rFonts w:cstheme="minorHAnsi"/>
                <w:b/>
              </w:rPr>
              <w:t xml:space="preserve"> Postings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2844FD" w14:textId="77777777" w:rsidR="00772CCD" w:rsidRDefault="00772CCD" w:rsidP="009B7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12C80221" w14:textId="77777777" w:rsidR="00772CCD" w:rsidRDefault="00772CCD" w:rsidP="009B71FB">
            <w:pPr>
              <w:jc w:val="center"/>
              <w:rPr>
                <w:rFonts w:cstheme="minorHAnsi"/>
              </w:rPr>
            </w:pPr>
          </w:p>
          <w:p w14:paraId="78240BE5" w14:textId="77777777" w:rsidR="00772CCD" w:rsidRDefault="00772CCD" w:rsidP="009B71FB">
            <w:pPr>
              <w:jc w:val="center"/>
              <w:rPr>
                <w:rFonts w:cstheme="minorHAnsi"/>
              </w:rPr>
            </w:pPr>
          </w:p>
          <w:p w14:paraId="631BF5F8" w14:textId="1E0670DA" w:rsidR="00D35915" w:rsidRPr="001A0D82" w:rsidRDefault="00AF0A65" w:rsidP="009B7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6151B" w:rsidRPr="001A0D82">
              <w:rPr>
                <w:rFonts w:cstheme="minorHAnsi"/>
              </w:rPr>
              <w:t>0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81245" w14:textId="77D535B6" w:rsidR="00D35915" w:rsidRPr="001A0D82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40</w:t>
            </w:r>
            <w:r w:rsidR="006A0707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177E7469" w14:textId="712B6564" w:rsidR="00786162" w:rsidRPr="00FD3D6C" w:rsidRDefault="00786162" w:rsidP="008775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FD3D6C">
              <w:rPr>
                <w:rFonts w:cstheme="minorHAnsi"/>
                <w:b/>
                <w:bCs/>
              </w:rPr>
              <w:t xml:space="preserve">Respond to at least one </w:t>
            </w:r>
            <w:r w:rsidR="00A51B26" w:rsidRPr="00FD3D6C">
              <w:rPr>
                <w:rFonts w:cstheme="minorHAnsi"/>
                <w:b/>
                <w:bCs/>
              </w:rPr>
              <w:t>peer</w:t>
            </w:r>
            <w:r w:rsidR="00877538" w:rsidRPr="00FD3D6C">
              <w:rPr>
                <w:rFonts w:cstheme="minorHAnsi"/>
                <w:b/>
                <w:bCs/>
              </w:rPr>
              <w:t xml:space="preserve"> </w:t>
            </w:r>
            <w:r w:rsidR="00947F54" w:rsidRPr="00FD3D6C">
              <w:rPr>
                <w:rFonts w:cstheme="minorHAnsi"/>
                <w:b/>
                <w:bCs/>
              </w:rPr>
              <w:t>or</w:t>
            </w:r>
            <w:r w:rsidR="00877538" w:rsidRPr="00FD3D6C">
              <w:rPr>
                <w:rFonts w:cstheme="minorHAnsi"/>
                <w:b/>
                <w:bCs/>
              </w:rPr>
              <w:t xml:space="preserve"> the class instructor.</w:t>
            </w:r>
          </w:p>
          <w:p w14:paraId="61301CB3" w14:textId="08DDD92E" w:rsidR="00877538" w:rsidRPr="00FD3D6C" w:rsidRDefault="00786162" w:rsidP="008775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FD3D6C">
              <w:rPr>
                <w:rFonts w:cstheme="minorHAnsi"/>
                <w:b/>
                <w:bCs/>
              </w:rPr>
              <w:t>Responsive posting</w:t>
            </w:r>
            <w:r w:rsidR="00947F54" w:rsidRPr="00FD3D6C">
              <w:rPr>
                <w:rFonts w:cstheme="minorHAnsi"/>
                <w:b/>
                <w:bCs/>
              </w:rPr>
              <w:t xml:space="preserve"> is</w:t>
            </w:r>
            <w:r w:rsidRPr="00FD3D6C">
              <w:rPr>
                <w:rFonts w:cstheme="minorHAnsi"/>
                <w:b/>
                <w:bCs/>
              </w:rPr>
              <w:t xml:space="preserve"> </w:t>
            </w:r>
            <w:r w:rsidRPr="00C25D97">
              <w:rPr>
                <w:rFonts w:cstheme="minorHAnsi"/>
                <w:b/>
                <w:bCs/>
              </w:rPr>
              <w:t xml:space="preserve">substantive in nature, </w:t>
            </w:r>
            <w:r w:rsidR="00877538" w:rsidRPr="00C25D97">
              <w:rPr>
                <w:rFonts w:cstheme="minorHAnsi"/>
                <w:b/>
                <w:bCs/>
              </w:rPr>
              <w:t>with a logical flow of ideas that further</w:t>
            </w:r>
            <w:r w:rsidR="00B56F79" w:rsidRPr="00C25D97">
              <w:rPr>
                <w:rFonts w:cstheme="minorHAnsi"/>
                <w:b/>
                <w:bCs/>
              </w:rPr>
              <w:t xml:space="preserve"> t</w:t>
            </w:r>
            <w:r w:rsidR="00B56F79">
              <w:rPr>
                <w:rFonts w:cstheme="minorHAnsi"/>
                <w:b/>
                <w:bCs/>
              </w:rPr>
              <w:t>he</w:t>
            </w:r>
            <w:r w:rsidR="00877538" w:rsidRPr="00FD3D6C">
              <w:rPr>
                <w:rFonts w:cstheme="minorHAnsi"/>
                <w:b/>
                <w:bCs/>
              </w:rPr>
              <w:t xml:space="preserve"> discussion</w:t>
            </w:r>
            <w:r w:rsidR="00FD3D6C" w:rsidRPr="00FD3D6C">
              <w:rPr>
                <w:rFonts w:cstheme="minorHAnsi"/>
                <w:b/>
                <w:bCs/>
              </w:rPr>
              <w:t>.</w:t>
            </w:r>
          </w:p>
          <w:p w14:paraId="443AFF25" w14:textId="62DFD073" w:rsidR="009176D4" w:rsidRPr="009176D4" w:rsidRDefault="009176D4" w:rsidP="009176D4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9176D4">
              <w:rPr>
                <w:rFonts w:cstheme="minorHAnsi"/>
              </w:rPr>
              <w:t xml:space="preserve">Demonstrate the ability to analyze, synthesize, and/or apply principles and concepts learned in the reviewing peer/instructor’s responses, </w:t>
            </w:r>
            <w:r w:rsidR="00D37017">
              <w:rPr>
                <w:rFonts w:cstheme="minorHAnsi"/>
              </w:rPr>
              <w:t xml:space="preserve">the </w:t>
            </w:r>
            <w:r w:rsidRPr="009176D4">
              <w:rPr>
                <w:rFonts w:cstheme="minorHAnsi"/>
              </w:rPr>
              <w:t>course lesson</w:t>
            </w:r>
            <w:r w:rsidR="00D37017">
              <w:rPr>
                <w:rFonts w:cstheme="minorHAnsi"/>
              </w:rPr>
              <w:t>,</w:t>
            </w:r>
            <w:r w:rsidRPr="009176D4">
              <w:rPr>
                <w:rFonts w:cstheme="minorHAnsi"/>
              </w:rPr>
              <w:t xml:space="preserve"> and outside readings and relate them to real-life</w:t>
            </w:r>
            <w:r w:rsidR="00F35D14">
              <w:rPr>
                <w:rFonts w:cstheme="minorHAnsi"/>
              </w:rPr>
              <w:t>,</w:t>
            </w:r>
            <w:r w:rsidRPr="009176D4">
              <w:rPr>
                <w:rFonts w:cstheme="minorHAnsi"/>
              </w:rPr>
              <w:t xml:space="preserve"> professional situations.</w:t>
            </w:r>
          </w:p>
          <w:p w14:paraId="2A2A9EC1" w14:textId="6AC8850A" w:rsidR="009176D4" w:rsidRPr="009176D4" w:rsidRDefault="009176D4" w:rsidP="009176D4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9176D4">
              <w:rPr>
                <w:rFonts w:cstheme="minorHAnsi"/>
              </w:rPr>
              <w:t>Substantive responses</w:t>
            </w:r>
            <w:r w:rsidR="00D37017">
              <w:rPr>
                <w:rFonts w:cstheme="minorHAnsi"/>
              </w:rPr>
              <w:t>,</w:t>
            </w:r>
            <w:r w:rsidRPr="009176D4">
              <w:rPr>
                <w:rFonts w:cstheme="minorHAnsi"/>
              </w:rPr>
              <w:t xml:space="preserve"> which further the discussion</w:t>
            </w:r>
            <w:r w:rsidR="00D37017">
              <w:rPr>
                <w:rFonts w:cstheme="minorHAnsi"/>
              </w:rPr>
              <w:t>,</w:t>
            </w:r>
            <w:r w:rsidRPr="009176D4">
              <w:rPr>
                <w:rFonts w:cstheme="minorHAnsi"/>
              </w:rPr>
              <w:t xml:space="preserve"> include considerations such as asking questions</w:t>
            </w:r>
            <w:r w:rsidR="00D37017">
              <w:rPr>
                <w:rFonts w:cstheme="minorHAnsi"/>
              </w:rPr>
              <w:t xml:space="preserve"> </w:t>
            </w:r>
            <w:r w:rsidR="00E978C9">
              <w:rPr>
                <w:rFonts w:cstheme="minorHAnsi"/>
              </w:rPr>
              <w:t>or</w:t>
            </w:r>
            <w:r w:rsidRPr="009176D4">
              <w:rPr>
                <w:rFonts w:cstheme="minorHAnsi"/>
              </w:rPr>
              <w:t xml:space="preserve"> offering new insights, applications, perspectives, information, or implications for practice</w:t>
            </w:r>
            <w:r>
              <w:rPr>
                <w:rFonts w:cstheme="minorHAnsi"/>
              </w:rPr>
              <w:t>.</w:t>
            </w:r>
          </w:p>
          <w:p w14:paraId="2AA1BF7A" w14:textId="5D2F9DC6" w:rsidR="00D35915" w:rsidRPr="00FD3D6C" w:rsidRDefault="005D155D" w:rsidP="00D557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FD3D6C">
              <w:rPr>
                <w:rFonts w:cstheme="minorHAnsi"/>
                <w:b/>
                <w:bCs/>
              </w:rPr>
              <w:t xml:space="preserve">When appropriate to the information shared, </w:t>
            </w:r>
            <w:r w:rsidR="004B18C6" w:rsidRPr="00FD3D6C">
              <w:rPr>
                <w:rFonts w:cstheme="minorHAnsi"/>
                <w:b/>
                <w:bCs/>
              </w:rPr>
              <w:t xml:space="preserve">current </w:t>
            </w:r>
            <w:r w:rsidRPr="00FD3D6C">
              <w:rPr>
                <w:rFonts w:cstheme="minorHAnsi"/>
                <w:b/>
                <w:bCs/>
              </w:rPr>
              <w:t>scholarly support should be included to credit the author</w:t>
            </w:r>
            <w:r w:rsidR="00C16E0F" w:rsidRPr="00FD3D6C">
              <w:rPr>
                <w:rFonts w:cstheme="minorHAnsi"/>
                <w:b/>
                <w:bCs/>
              </w:rPr>
              <w:t xml:space="preserve"> of facts presented</w:t>
            </w:r>
            <w:r w:rsidRPr="00FD3D6C">
              <w:rPr>
                <w:rFonts w:cstheme="minorHAnsi"/>
                <w:b/>
                <w:bCs/>
              </w:rPr>
              <w:t>.</w:t>
            </w:r>
            <w:r w:rsidR="0023025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F1B95" w:rsidRPr="00145BF3" w14:paraId="71A42B2C" w14:textId="77777777" w:rsidTr="001A0D82">
        <w:trPr>
          <w:trHeight w:val="1571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CA5385F" w14:textId="6A0C703A" w:rsidR="008F1B95" w:rsidRPr="00E03AD0" w:rsidRDefault="00E22B2B" w:rsidP="00E22B2B">
            <w:pPr>
              <w:rPr>
                <w:rFonts w:cstheme="minorHAnsi"/>
                <w:b/>
              </w:rPr>
            </w:pPr>
            <w:r w:rsidRPr="00E03AD0">
              <w:rPr>
                <w:rFonts w:cstheme="minorHAnsi"/>
                <w:b/>
              </w:rPr>
              <w:t>Graduate-</w:t>
            </w:r>
            <w:r w:rsidR="00D4707A">
              <w:rPr>
                <w:rFonts w:cstheme="minorHAnsi"/>
                <w:b/>
              </w:rPr>
              <w:t>L</w:t>
            </w:r>
            <w:r w:rsidRPr="00E03AD0">
              <w:rPr>
                <w:rFonts w:cstheme="minorHAnsi"/>
                <w:b/>
              </w:rPr>
              <w:t xml:space="preserve">evel Writing Style 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172D55" w14:textId="77777777" w:rsidR="00772CCD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 xml:space="preserve"> </w:t>
            </w:r>
            <w:r w:rsidR="00772CCD">
              <w:rPr>
                <w:rFonts w:cstheme="minorHAnsi"/>
              </w:rPr>
              <w:t>5</w:t>
            </w:r>
          </w:p>
          <w:p w14:paraId="42F07EE7" w14:textId="77777777" w:rsidR="00772CCD" w:rsidRDefault="00772CCD" w:rsidP="00462225">
            <w:pPr>
              <w:jc w:val="center"/>
              <w:rPr>
                <w:rFonts w:cstheme="minorHAnsi"/>
              </w:rPr>
            </w:pPr>
          </w:p>
          <w:p w14:paraId="097053AE" w14:textId="7C32C65B" w:rsidR="008F1B95" w:rsidRPr="001A0D82" w:rsidRDefault="00AF0A65" w:rsidP="004622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46F268" w14:textId="2D77FBD7" w:rsidR="008F1B95" w:rsidRPr="001A0D82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10</w:t>
            </w:r>
            <w:r w:rsidR="00CD21BF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37BBB7AC" w14:textId="11EF3EFD" w:rsidR="008F1B95" w:rsidRPr="00FD3D6C" w:rsidRDefault="001A0D82" w:rsidP="001A0D82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  <w:b/>
                <w:bCs/>
              </w:rPr>
            </w:pPr>
            <w:r w:rsidRPr="00FD3D6C">
              <w:rPr>
                <w:rFonts w:cstheme="minorHAnsi"/>
                <w:b/>
                <w:bCs/>
              </w:rPr>
              <w:t xml:space="preserve">Postings reflect clarity </w:t>
            </w:r>
            <w:r w:rsidR="00CD4BF3">
              <w:rPr>
                <w:rFonts w:cstheme="minorHAnsi"/>
                <w:b/>
                <w:bCs/>
              </w:rPr>
              <w:t xml:space="preserve">and </w:t>
            </w:r>
            <w:r w:rsidRPr="00FD3D6C">
              <w:rPr>
                <w:rFonts w:cstheme="minorHAnsi"/>
                <w:b/>
                <w:bCs/>
              </w:rPr>
              <w:t>organization</w:t>
            </w:r>
            <w:r w:rsidR="00D35915" w:rsidRPr="00FD3D6C">
              <w:rPr>
                <w:rFonts w:cstheme="minorHAnsi"/>
                <w:b/>
                <w:bCs/>
              </w:rPr>
              <w:t>.</w:t>
            </w:r>
          </w:p>
          <w:p w14:paraId="0840C842" w14:textId="6624EBF1" w:rsidR="00617CBF" w:rsidRPr="00FD3D6C" w:rsidRDefault="00617CBF" w:rsidP="001A0D82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  <w:b/>
                <w:bCs/>
              </w:rPr>
            </w:pPr>
            <w:r w:rsidRPr="00FD3D6C">
              <w:rPr>
                <w:rFonts w:cstheme="minorHAnsi"/>
                <w:b/>
                <w:bCs/>
              </w:rPr>
              <w:t>Postings convey a tone of professionalism and respect.</w:t>
            </w:r>
          </w:p>
          <w:p w14:paraId="5FA21B5A" w14:textId="2455A699" w:rsidR="00A22AD0" w:rsidRPr="00D23B8B" w:rsidRDefault="00A22AD0" w:rsidP="00A22AD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FD3D6C">
              <w:rPr>
                <w:b/>
                <w:bCs/>
              </w:rPr>
              <w:t>Correct spelling, grammar</w:t>
            </w:r>
            <w:r w:rsidRPr="00D23B8B">
              <w:rPr>
                <w:b/>
                <w:bCs/>
              </w:rPr>
              <w:t>, punctuation, syntax,</w:t>
            </w:r>
            <w:r w:rsidR="00D23B8B" w:rsidRPr="00D23B8B">
              <w:rPr>
                <w:b/>
                <w:bCs/>
              </w:rPr>
              <w:t xml:space="preserve"> and sentence</w:t>
            </w:r>
            <w:r w:rsidRPr="00D23B8B">
              <w:rPr>
                <w:b/>
                <w:bCs/>
              </w:rPr>
              <w:t xml:space="preserve"> and paragraph structure</w:t>
            </w:r>
            <w:r w:rsidR="00AE23AA" w:rsidRPr="00D23B8B">
              <w:rPr>
                <w:b/>
                <w:bCs/>
              </w:rPr>
              <w:t xml:space="preserve"> </w:t>
            </w:r>
            <w:r w:rsidR="00FD6701" w:rsidRPr="00D23B8B">
              <w:rPr>
                <w:b/>
                <w:bCs/>
              </w:rPr>
              <w:t>are</w:t>
            </w:r>
            <w:r w:rsidR="00AE23AA" w:rsidRPr="00D23B8B">
              <w:rPr>
                <w:b/>
                <w:bCs/>
              </w:rPr>
              <w:t xml:space="preserve"> evident</w:t>
            </w:r>
            <w:r w:rsidRPr="00D23B8B">
              <w:rPr>
                <w:b/>
                <w:bCs/>
              </w:rPr>
              <w:t>.</w:t>
            </w:r>
          </w:p>
          <w:p w14:paraId="37820944" w14:textId="363B8072" w:rsidR="00A22AD0" w:rsidRPr="00FD3D6C" w:rsidRDefault="00EF09C9" w:rsidP="00A22AD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FD3D6C">
              <w:rPr>
                <w:b/>
                <w:bCs/>
              </w:rPr>
              <w:t>C</w:t>
            </w:r>
            <w:r w:rsidR="00AE23AA" w:rsidRPr="00FD3D6C">
              <w:rPr>
                <w:b/>
                <w:bCs/>
              </w:rPr>
              <w:t xml:space="preserve">orrect </w:t>
            </w:r>
            <w:r w:rsidR="00A22AD0" w:rsidRPr="00FD3D6C">
              <w:rPr>
                <w:b/>
                <w:bCs/>
              </w:rPr>
              <w:t xml:space="preserve">APA format </w:t>
            </w:r>
            <w:r w:rsidR="00486686" w:rsidRPr="00FD3D6C">
              <w:rPr>
                <w:b/>
                <w:bCs/>
              </w:rPr>
              <w:t xml:space="preserve">is applied </w:t>
            </w:r>
            <w:r w:rsidR="00DE054C" w:rsidRPr="00FD3D6C">
              <w:rPr>
                <w:b/>
                <w:bCs/>
              </w:rPr>
              <w:t>for citing</w:t>
            </w:r>
            <w:r w:rsidR="00A22AD0" w:rsidRPr="00FD3D6C">
              <w:rPr>
                <w:b/>
                <w:bCs/>
              </w:rPr>
              <w:t xml:space="preserve"> and referencing</w:t>
            </w:r>
            <w:r w:rsidR="00DE054C" w:rsidRPr="00FD3D6C">
              <w:rPr>
                <w:b/>
                <w:bCs/>
              </w:rPr>
              <w:t xml:space="preserve"> </w:t>
            </w:r>
            <w:r w:rsidR="00486686" w:rsidRPr="00FD3D6C">
              <w:rPr>
                <w:b/>
                <w:bCs/>
              </w:rPr>
              <w:t>sources</w:t>
            </w:r>
            <w:r w:rsidR="00A22AD0" w:rsidRPr="00FD3D6C">
              <w:rPr>
                <w:b/>
                <w:bCs/>
              </w:rPr>
              <w:t>.</w:t>
            </w:r>
          </w:p>
          <w:p w14:paraId="7DCE6275" w14:textId="13CB522F" w:rsidR="00A22AD0" w:rsidRPr="00D5579D" w:rsidRDefault="00EF09C9" w:rsidP="00D5579D">
            <w:pPr>
              <w:pStyle w:val="ListParagraph"/>
              <w:numPr>
                <w:ilvl w:val="0"/>
                <w:numId w:val="5"/>
              </w:numPr>
            </w:pPr>
            <w:r w:rsidRPr="00FD3D6C">
              <w:rPr>
                <w:b/>
                <w:bCs/>
              </w:rPr>
              <w:t>No more than one short quote (15 words or less) is present for the week</w:t>
            </w:r>
            <w:r w:rsidR="007305AF" w:rsidRPr="00FD3D6C">
              <w:rPr>
                <w:b/>
                <w:bCs/>
              </w:rPr>
              <w:t>.</w:t>
            </w:r>
          </w:p>
        </w:tc>
      </w:tr>
      <w:tr w:rsidR="00921091" w:rsidRPr="00145BF3" w14:paraId="41F1CBB4" w14:textId="77777777" w:rsidTr="007D474E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8A96B3B" w14:textId="18BE8C61" w:rsidR="00921091" w:rsidRPr="00A1380E" w:rsidRDefault="005D5AD2" w:rsidP="00FE36A6">
            <w:pPr>
              <w:rPr>
                <w:rFonts w:cstheme="minorHAnsi"/>
                <w:b/>
              </w:rPr>
            </w:pPr>
            <w:r w:rsidRPr="00A1380E">
              <w:rPr>
                <w:rFonts w:cstheme="minorHAnsi"/>
                <w:b/>
              </w:rPr>
              <w:lastRenderedPageBreak/>
              <w:t xml:space="preserve">Total </w:t>
            </w:r>
            <w:r w:rsidR="00921091" w:rsidRPr="00A1380E">
              <w:rPr>
                <w:rFonts w:cstheme="minorHAnsi"/>
                <w:b/>
              </w:rPr>
              <w:t>Participation Requirements</w:t>
            </w:r>
            <w:r w:rsidRPr="00A1380E">
              <w:rPr>
                <w:rFonts w:cstheme="minorHAnsi"/>
                <w:b/>
              </w:rPr>
              <w:t xml:space="preserve"> for the Week</w:t>
            </w:r>
          </w:p>
        </w:tc>
        <w:tc>
          <w:tcPr>
            <w:tcW w:w="3799" w:type="pct"/>
            <w:gridSpan w:val="3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  <w:vAlign w:val="center"/>
          </w:tcPr>
          <w:p w14:paraId="3B870FA1" w14:textId="2B2ECF57" w:rsidR="00921091" w:rsidRDefault="00921091" w:rsidP="007D474E">
            <w:pPr>
              <w:jc w:val="both"/>
              <w:rPr>
                <w:rFonts w:cstheme="minorHAnsi"/>
              </w:rPr>
            </w:pPr>
            <w:r w:rsidRPr="00A1380E">
              <w:rPr>
                <w:rFonts w:cstheme="minorHAnsi"/>
              </w:rPr>
              <w:t>The following participation requirements are expected:</w:t>
            </w:r>
          </w:p>
          <w:p w14:paraId="3DD4FED8" w14:textId="77777777" w:rsidR="006F21B6" w:rsidRPr="00A1380E" w:rsidRDefault="006F21B6" w:rsidP="007D474E">
            <w:pPr>
              <w:jc w:val="both"/>
              <w:rPr>
                <w:rFonts w:cstheme="minorHAnsi"/>
              </w:rPr>
            </w:pPr>
          </w:p>
          <w:p w14:paraId="15EA499C" w14:textId="493794E3" w:rsidR="00921091" w:rsidRPr="00A1380E" w:rsidRDefault="00CE4347" w:rsidP="0092109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A1380E">
              <w:rPr>
                <w:rFonts w:cstheme="minorHAnsi"/>
              </w:rPr>
              <w:t>Substantive p</w:t>
            </w:r>
            <w:r w:rsidR="005D5D33" w:rsidRPr="00A1380E">
              <w:rPr>
                <w:rFonts w:cstheme="minorHAnsi"/>
              </w:rPr>
              <w:t xml:space="preserve">ostings </w:t>
            </w:r>
            <w:r w:rsidR="00921091" w:rsidRPr="00A1380E">
              <w:rPr>
                <w:rFonts w:cstheme="minorHAnsi"/>
              </w:rPr>
              <w:t xml:space="preserve">occur on </w:t>
            </w:r>
            <w:r w:rsidR="00947F54" w:rsidRPr="00631CF2">
              <w:rPr>
                <w:rFonts w:cstheme="minorHAnsi"/>
                <w:b/>
                <w:bCs/>
              </w:rPr>
              <w:t>2</w:t>
            </w:r>
            <w:r w:rsidR="00921091" w:rsidRPr="00631CF2">
              <w:rPr>
                <w:rFonts w:cstheme="minorHAnsi"/>
                <w:b/>
                <w:bCs/>
              </w:rPr>
              <w:t xml:space="preserve"> separate days</w:t>
            </w:r>
            <w:r w:rsidR="00921091" w:rsidRPr="00A1380E">
              <w:rPr>
                <w:rFonts w:cstheme="minorHAnsi"/>
              </w:rPr>
              <w:t xml:space="preserve"> of the assigned week</w:t>
            </w:r>
            <w:r w:rsidR="003854DC">
              <w:rPr>
                <w:rFonts w:cstheme="minorHAnsi"/>
              </w:rPr>
              <w:t>.</w:t>
            </w:r>
          </w:p>
          <w:p w14:paraId="0666312A" w14:textId="77777777" w:rsidR="00921091" w:rsidRPr="00A1380E" w:rsidRDefault="00921091" w:rsidP="00921091">
            <w:pPr>
              <w:jc w:val="both"/>
              <w:rPr>
                <w:rFonts w:cstheme="minorHAnsi"/>
              </w:rPr>
            </w:pPr>
          </w:p>
          <w:p w14:paraId="46839B83" w14:textId="09C36C21" w:rsidR="00921091" w:rsidRPr="00A1380E" w:rsidRDefault="00921091" w:rsidP="00921091">
            <w:pPr>
              <w:jc w:val="both"/>
              <w:rPr>
                <w:rFonts w:cstheme="minorHAnsi"/>
              </w:rPr>
            </w:pPr>
            <w:r w:rsidRPr="00A1380E">
              <w:rPr>
                <w:rFonts w:cstheme="minorHAnsi"/>
              </w:rPr>
              <w:t xml:space="preserve">If the above requirement is not </w:t>
            </w:r>
            <w:r w:rsidR="006E6F81" w:rsidRPr="00A1380E">
              <w:rPr>
                <w:rFonts w:cstheme="minorHAnsi"/>
              </w:rPr>
              <w:t xml:space="preserve">met, </w:t>
            </w:r>
            <w:r w:rsidR="006E6F81">
              <w:rPr>
                <w:rFonts w:cstheme="minorHAnsi"/>
              </w:rPr>
              <w:t>5</w:t>
            </w:r>
            <w:r w:rsidRPr="00A1380E">
              <w:rPr>
                <w:rFonts w:cstheme="minorHAnsi"/>
              </w:rPr>
              <w:t xml:space="preserve"> points shall be deducted.</w:t>
            </w:r>
          </w:p>
        </w:tc>
      </w:tr>
      <w:tr w:rsidR="007D474E" w:rsidRPr="00145BF3" w14:paraId="604C3F67" w14:textId="77777777" w:rsidTr="007D474E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F36082" w14:textId="70D027AE" w:rsidR="007D474E" w:rsidRPr="00E03AD0" w:rsidRDefault="002F1D2C" w:rsidP="00FE36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Timeliness of Postings</w:t>
            </w:r>
            <w:r w:rsidR="007D474E" w:rsidRPr="00E03AD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799" w:type="pct"/>
            <w:gridSpan w:val="3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  <w:vAlign w:val="center"/>
          </w:tcPr>
          <w:p w14:paraId="39F249B3" w14:textId="2F416DD3" w:rsidR="007D474E" w:rsidRDefault="007D474E" w:rsidP="006F21B6">
            <w:pPr>
              <w:jc w:val="both"/>
              <w:rPr>
                <w:rFonts w:cstheme="minorHAnsi"/>
              </w:rPr>
            </w:pPr>
            <w:r w:rsidRPr="001A0D82">
              <w:rPr>
                <w:rFonts w:cstheme="minorHAnsi"/>
              </w:rPr>
              <w:t xml:space="preserve">The following </w:t>
            </w:r>
            <w:r w:rsidR="00921091">
              <w:rPr>
                <w:rFonts w:cstheme="minorHAnsi"/>
              </w:rPr>
              <w:t>are expectations for timeliness of TD participation:</w:t>
            </w:r>
          </w:p>
          <w:p w14:paraId="7C1F0AD2" w14:textId="77777777" w:rsidR="006F21B6" w:rsidRPr="006F21B6" w:rsidRDefault="006F21B6" w:rsidP="006F21B6">
            <w:pPr>
              <w:jc w:val="both"/>
              <w:rPr>
                <w:rFonts w:cstheme="minorHAnsi"/>
              </w:rPr>
            </w:pPr>
          </w:p>
          <w:p w14:paraId="22181E33" w14:textId="4C9DE3C8" w:rsidR="006D62E4" w:rsidRPr="003854DC" w:rsidRDefault="00921091" w:rsidP="003854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Initial</w:t>
            </w:r>
            <w:r w:rsidR="007D474E" w:rsidRPr="001A0D82">
              <w:rPr>
                <w:rFonts w:cstheme="minorHAnsi"/>
              </w:rPr>
              <w:t xml:space="preserve"> posting in re</w:t>
            </w:r>
            <w:r>
              <w:rPr>
                <w:rFonts w:cstheme="minorHAnsi"/>
              </w:rPr>
              <w:t>sponse to the TD</w:t>
            </w:r>
            <w:r w:rsidR="007D474E" w:rsidRPr="001A0D82">
              <w:rPr>
                <w:rFonts w:cstheme="minorHAnsi"/>
              </w:rPr>
              <w:t xml:space="preserve"> is posted by Wednesday 11:59 pm MT.</w:t>
            </w:r>
          </w:p>
          <w:p w14:paraId="1E9A03E4" w14:textId="5ABD1805" w:rsidR="00461F94" w:rsidRDefault="00921091" w:rsidP="00461F9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One responsive post to a </w:t>
            </w:r>
            <w:r w:rsidRPr="00976413">
              <w:rPr>
                <w:rFonts w:cstheme="minorHAnsi"/>
              </w:rPr>
              <w:t>peer</w:t>
            </w:r>
            <w:r w:rsidR="006D62E4" w:rsidRPr="00976413">
              <w:rPr>
                <w:rFonts w:cstheme="minorHAnsi"/>
              </w:rPr>
              <w:t xml:space="preserve"> or the instructor</w:t>
            </w:r>
            <w:r w:rsidRPr="009764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</w:t>
            </w:r>
            <w:r w:rsidR="007D474E" w:rsidRPr="00921091">
              <w:rPr>
                <w:rFonts w:cstheme="minorHAnsi"/>
              </w:rPr>
              <w:t xml:space="preserve"> posted by Sunday 11:59 pm MT (</w:t>
            </w:r>
            <w:r w:rsidR="00BC571E">
              <w:rPr>
                <w:rFonts w:cstheme="minorHAnsi"/>
              </w:rPr>
              <w:t>W</w:t>
            </w:r>
            <w:r w:rsidR="007D474E" w:rsidRPr="00921091">
              <w:rPr>
                <w:rFonts w:cstheme="minorHAnsi"/>
              </w:rPr>
              <w:t>eeks 1</w:t>
            </w:r>
            <w:r w:rsidR="00D612A0" w:rsidRPr="00B730A2">
              <w:rPr>
                <w:rFonts w:cstheme="minorHAnsi"/>
                <w:b/>
              </w:rPr>
              <w:t>–</w:t>
            </w:r>
            <w:r w:rsidR="007D474E" w:rsidRPr="00921091">
              <w:rPr>
                <w:rFonts w:cstheme="minorHAnsi"/>
              </w:rPr>
              <w:t>7) or by Saturday 11:59 pm MT (</w:t>
            </w:r>
            <w:r w:rsidR="00BC571E">
              <w:rPr>
                <w:rFonts w:cstheme="minorHAnsi"/>
              </w:rPr>
              <w:t>W</w:t>
            </w:r>
            <w:r w:rsidR="007D474E" w:rsidRPr="00921091">
              <w:rPr>
                <w:rFonts w:cstheme="minorHAnsi"/>
              </w:rPr>
              <w:t xml:space="preserve">eek 8). </w:t>
            </w:r>
          </w:p>
          <w:p w14:paraId="3F7E43BD" w14:textId="77777777" w:rsidR="007D474E" w:rsidRPr="001A0D82" w:rsidRDefault="007D474E" w:rsidP="00FE36A6">
            <w:pPr>
              <w:rPr>
                <w:rFonts w:cstheme="minorHAnsi"/>
              </w:rPr>
            </w:pPr>
          </w:p>
          <w:p w14:paraId="51EBDB63" w14:textId="3B17DA9E" w:rsidR="007D474E" w:rsidRPr="001A0D82" w:rsidRDefault="00921091" w:rsidP="00FE36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any </w:t>
            </w:r>
            <w:r w:rsidR="007D474E" w:rsidRPr="001A0D82">
              <w:rPr>
                <w:rFonts w:cstheme="minorHAnsi"/>
              </w:rPr>
              <w:t xml:space="preserve">of the above requirements are not </w:t>
            </w:r>
            <w:r w:rsidR="005342DB" w:rsidRPr="001A0D82">
              <w:rPr>
                <w:rFonts w:cstheme="minorHAnsi"/>
              </w:rPr>
              <w:t xml:space="preserve">met, </w:t>
            </w:r>
            <w:r w:rsidR="005342DB" w:rsidRPr="005342DB">
              <w:rPr>
                <w:rFonts w:cstheme="minorHAnsi"/>
              </w:rPr>
              <w:t>5</w:t>
            </w:r>
            <w:r w:rsidR="007D474E" w:rsidRPr="005342DB">
              <w:rPr>
                <w:rFonts w:cstheme="minorHAnsi"/>
              </w:rPr>
              <w:t xml:space="preserve"> </w:t>
            </w:r>
            <w:r w:rsidR="007D474E" w:rsidRPr="001A0D82">
              <w:rPr>
                <w:rFonts w:cstheme="minorHAnsi"/>
              </w:rPr>
              <w:t>points shall be deducted.</w:t>
            </w:r>
          </w:p>
        </w:tc>
      </w:tr>
      <w:tr w:rsidR="00C8651F" w:rsidRPr="00145BF3" w14:paraId="2042DB34" w14:textId="77777777" w:rsidTr="2EA5A663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42191CD0" w14:textId="77777777" w:rsidR="00C8651F" w:rsidRPr="001A0D82" w:rsidRDefault="2EA5A663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58732BB5" w14:textId="02AD4AB2" w:rsidR="00C8651F" w:rsidRPr="001A0D82" w:rsidRDefault="00772CCD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50 / </w:t>
            </w:r>
            <w:r w:rsidR="004F59B3">
              <w:rPr>
                <w:rFonts w:cstheme="minorHAnsi"/>
                <w:b/>
                <w:bCs/>
                <w:color w:val="FFFFFF" w:themeColor="background1"/>
              </w:rPr>
              <w:t>2</w:t>
            </w:r>
            <w:r w:rsidR="006A0707" w:rsidRPr="001A0D82">
              <w:rPr>
                <w:rFonts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556097EB" w14:textId="515A2A49" w:rsidR="00C8651F" w:rsidRPr="001A0D82" w:rsidRDefault="00C8651F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</w:rPr>
              <w:fldChar w:fldCharType="begin"/>
            </w:r>
            <w:r w:rsidRPr="001A0D82">
              <w:rPr>
                <w:rFonts w:cstheme="minorHAnsi"/>
                <w:b/>
              </w:rPr>
              <w:instrText xml:space="preserve"> =SUM(ABOVE) </w:instrText>
            </w:r>
            <w:r w:rsidRPr="001A0D82">
              <w:rPr>
                <w:rFonts w:cstheme="minorHAnsi"/>
                <w:b/>
              </w:rPr>
              <w:fldChar w:fldCharType="separate"/>
            </w:r>
            <w:r w:rsidRPr="001A0D82">
              <w:rPr>
                <w:rFonts w:cstheme="minorHAnsi"/>
                <w:b/>
                <w:bCs/>
              </w:rPr>
              <w:t>100</w:t>
            </w:r>
            <w:r w:rsidRPr="001A0D82">
              <w:rPr>
                <w:rFonts w:cstheme="minorHAnsi"/>
              </w:rPr>
              <w:fldChar w:fldCharType="end"/>
            </w:r>
            <w:r w:rsidR="00F90F91" w:rsidRPr="001A0D82">
              <w:rPr>
                <w:rFonts w:cstheme="minorHAnsi"/>
                <w:color w:val="FFFFFF" w:themeColor="background1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75B0F20D" w14:textId="6B31A521" w:rsidR="00C8651F" w:rsidRPr="001A0D82" w:rsidRDefault="2EA5A663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  <w:b/>
                <w:bCs/>
                <w:color w:val="FFFFFF" w:themeColor="background1"/>
              </w:rPr>
              <w:t xml:space="preserve">A quality assignment will meet </w:t>
            </w:r>
            <w:r w:rsidR="00FD3D6C" w:rsidRPr="001A0D82">
              <w:rPr>
                <w:rFonts w:cstheme="minorHAnsi"/>
                <w:b/>
                <w:bCs/>
                <w:color w:val="FFFFFF" w:themeColor="background1"/>
              </w:rPr>
              <w:t>all</w:t>
            </w:r>
            <w:r w:rsidRPr="001A0D82">
              <w:rPr>
                <w:rFonts w:cstheme="minorHAnsi"/>
                <w:b/>
                <w:bCs/>
                <w:color w:val="FFFFFF" w:themeColor="background1"/>
              </w:rPr>
              <w:t xml:space="preserve"> the above requirements. </w:t>
            </w:r>
          </w:p>
        </w:tc>
      </w:tr>
    </w:tbl>
    <w:p w14:paraId="3FE024BF" w14:textId="77777777" w:rsidR="00C8651F" w:rsidRDefault="00C8651F" w:rsidP="00C8651F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57CEBF07" w14:textId="77777777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3473F10F" w14:textId="77777777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  <w:sectPr w:rsidR="00097DB9" w:rsidSect="00CB43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3DC51" w14:textId="46F808BC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14EE7879" w14:textId="43BD8E96" w:rsidR="00C8651F" w:rsidRPr="00C057DC" w:rsidRDefault="00C8651F" w:rsidP="626C6345">
      <w:pPr>
        <w:spacing w:after="40"/>
        <w:jc w:val="both"/>
        <w:outlineLvl w:val="0"/>
        <w:rPr>
          <w:rFonts w:eastAsia="Calibri" w:cstheme="minorHAnsi"/>
          <w:b/>
          <w:bCs/>
          <w:smallCaps/>
          <w:color w:val="002060"/>
          <w:sz w:val="32"/>
          <w:szCs w:val="32"/>
        </w:rPr>
      </w:pPr>
      <w:r w:rsidRPr="00C057DC"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  <w:t>Grading Rubric</w:t>
      </w:r>
    </w:p>
    <w:tbl>
      <w:tblPr>
        <w:tblW w:w="14995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2"/>
        <w:gridCol w:w="3228"/>
        <w:gridCol w:w="3430"/>
        <w:gridCol w:w="3410"/>
        <w:gridCol w:w="3205"/>
      </w:tblGrid>
      <w:tr w:rsidR="00CD21BF" w:rsidRPr="00714D9D" w14:paraId="277EFE0E" w14:textId="77777777" w:rsidTr="00E448D2">
        <w:trPr>
          <w:trHeight w:val="725"/>
        </w:trPr>
        <w:tc>
          <w:tcPr>
            <w:tcW w:w="0" w:type="auto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  <w:vAlign w:val="center"/>
            <w:hideMark/>
          </w:tcPr>
          <w:p w14:paraId="1B907F91" w14:textId="77777777" w:rsidR="00CD21BF" w:rsidRPr="00714D9D" w:rsidRDefault="2EA5A663" w:rsidP="2EA5A663">
            <w:pPr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2EA5A663">
              <w:rPr>
                <w:rFonts w:ascii="Arial" w:eastAsia="Calibri" w:hAnsi="Arial" w:cs="Arial"/>
                <w:b/>
                <w:bCs/>
                <w:color w:val="FFFFFF" w:themeColor="background1"/>
              </w:rPr>
              <w:t>Assignment Criteria</w:t>
            </w:r>
          </w:p>
        </w:tc>
        <w:tc>
          <w:tcPr>
            <w:tcW w:w="3228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07100E76" w14:textId="77777777" w:rsidR="0091432B" w:rsidRPr="00C712B3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C712B3">
              <w:rPr>
                <w:rFonts w:ascii="Arial" w:hAnsi="Arial" w:cs="Arial"/>
                <w:b/>
              </w:rPr>
              <w:t>Distinguished</w:t>
            </w:r>
          </w:p>
          <w:p w14:paraId="0E07681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</w:p>
          <w:p w14:paraId="4D30D5B4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(100%)</w:t>
            </w:r>
          </w:p>
          <w:p w14:paraId="3A1EE7D7" w14:textId="4AD2A141" w:rsidR="00CD21BF" w:rsidRPr="0091432B" w:rsidRDefault="00CD21BF" w:rsidP="0091432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30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6D7C2723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Exceeds</w:t>
            </w:r>
          </w:p>
          <w:p w14:paraId="4EF653F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AFFF415" w14:textId="77777777" w:rsidR="0091432B" w:rsidRPr="0091432B" w:rsidRDefault="0091432B" w:rsidP="0091432B">
            <w:pPr>
              <w:tabs>
                <w:tab w:val="left" w:pos="315"/>
                <w:tab w:val="center" w:pos="668"/>
              </w:tabs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(92%)</w:t>
            </w:r>
          </w:p>
          <w:p w14:paraId="668D9B7A" w14:textId="1BC847EE" w:rsidR="00CD21BF" w:rsidRPr="0091432B" w:rsidRDefault="00CD21BF" w:rsidP="009A5C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10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1515E8C1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Proficient</w:t>
            </w:r>
          </w:p>
          <w:p w14:paraId="048EF887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BE1004C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(84%)</w:t>
            </w:r>
          </w:p>
          <w:p w14:paraId="5E208D76" w14:textId="4635B2B7" w:rsidR="00CD21BF" w:rsidRPr="0091432B" w:rsidRDefault="00CD21BF" w:rsidP="2EA5A6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05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0E78A14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Needs Improvement</w:t>
            </w:r>
          </w:p>
          <w:p w14:paraId="44CFAC1B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E0A720E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(0)</w:t>
            </w:r>
          </w:p>
          <w:p w14:paraId="36B060D1" w14:textId="01D558BA" w:rsidR="009A5CAF" w:rsidRPr="0091432B" w:rsidRDefault="009A5CAF" w:rsidP="009A5C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560C6" w:rsidRPr="00714D9D" w14:paraId="663B1D0E" w14:textId="77777777" w:rsidTr="001560C6">
        <w:trPr>
          <w:trHeight w:val="437"/>
        </w:trPr>
        <w:tc>
          <w:tcPr>
            <w:tcW w:w="0" w:type="auto"/>
            <w:vMerge w:val="restart"/>
            <w:tcBorders>
              <w:top w:val="thinThickLargeGap" w:sz="24" w:space="0" w:color="002060"/>
              <w:left w:val="thinThickLargeGap" w:sz="24" w:space="0" w:color="002060"/>
              <w:right w:val="single" w:sz="8" w:space="0" w:color="002060"/>
            </w:tcBorders>
            <w:shd w:val="clear" w:color="auto" w:fill="FFFFFF" w:themeFill="background1"/>
            <w:vAlign w:val="center"/>
            <w:hideMark/>
          </w:tcPr>
          <w:p w14:paraId="51AA9E29" w14:textId="4F89CF18" w:rsidR="00B2533E" w:rsidRPr="00B06C53" w:rsidRDefault="00876B25" w:rsidP="00B2533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Quality of Initial</w:t>
            </w:r>
            <w:r w:rsidR="001560C6" w:rsidRPr="001560C6">
              <w:rPr>
                <w:rFonts w:eastAsia="Calibri" w:cstheme="minorHAnsi"/>
                <w:b/>
                <w:bCs/>
              </w:rPr>
              <w:t xml:space="preserve"> Posting</w:t>
            </w:r>
            <w:r w:rsidR="00B2533E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B2ACBC5" w14:textId="19827944" w:rsidR="001560C6" w:rsidRPr="001560C6" w:rsidRDefault="001560C6" w:rsidP="00462225">
            <w:pPr>
              <w:rPr>
                <w:rFonts w:eastAsia="Calibri" w:cstheme="minorHAnsi"/>
                <w:b/>
              </w:rPr>
            </w:pPr>
          </w:p>
        </w:tc>
        <w:tc>
          <w:tcPr>
            <w:tcW w:w="3228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46E458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10AB3865" w14:textId="77777777" w:rsidR="006218D8" w:rsidRDefault="006218D8" w:rsidP="006218D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50pt rubric: 25</w:t>
            </w:r>
          </w:p>
          <w:p w14:paraId="139F2541" w14:textId="77777777" w:rsidR="006218D8" w:rsidRDefault="006218D8" w:rsidP="006218D8">
            <w:pPr>
              <w:jc w:val="center"/>
              <w:rPr>
                <w:rFonts w:eastAsia="Calibri" w:cstheme="minorHAnsi"/>
                <w:b/>
              </w:rPr>
            </w:pPr>
          </w:p>
          <w:p w14:paraId="5B64E8AE" w14:textId="77777777" w:rsidR="006218D8" w:rsidRPr="00E51A66" w:rsidRDefault="006218D8" w:rsidP="006218D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25pt rubric: 12</w:t>
            </w:r>
          </w:p>
          <w:p w14:paraId="7A4ED142" w14:textId="77777777" w:rsidR="001560C6" w:rsidRPr="00E51A66" w:rsidRDefault="001560C6" w:rsidP="00875AE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3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159C3474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7EE972C2" w14:textId="77777777" w:rsidR="006218D8" w:rsidRDefault="006218D8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23</w:t>
            </w:r>
          </w:p>
          <w:p w14:paraId="45C662FE" w14:textId="77777777" w:rsidR="006218D8" w:rsidRDefault="006218D8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7DBD5D07" w14:textId="5CE484C5" w:rsidR="001560C6" w:rsidRPr="00E51A66" w:rsidRDefault="001C08D6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</w:t>
            </w:r>
          </w:p>
          <w:p w14:paraId="4A2E8204" w14:textId="73B842FC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1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039D640A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267C3B5B" w14:textId="77777777" w:rsidR="006218D8" w:rsidRDefault="006218D8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21</w:t>
            </w:r>
          </w:p>
          <w:p w14:paraId="55DCAD66" w14:textId="77777777" w:rsidR="006218D8" w:rsidRDefault="006218D8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5AB83786" w14:textId="06FDE8E7" w:rsidR="001560C6" w:rsidRPr="00E51A66" w:rsidRDefault="00715EB8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  <w:r w:rsidR="001C08D6">
              <w:rPr>
                <w:rFonts w:eastAsia="Calibri" w:cstheme="minorHAnsi"/>
                <w:b/>
              </w:rPr>
              <w:t>0</w:t>
            </w:r>
          </w:p>
          <w:p w14:paraId="3CBED573" w14:textId="7EEEBF65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205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DBE5F1" w:themeFill="accent1" w:themeFillTint="33"/>
            <w:vAlign w:val="center"/>
          </w:tcPr>
          <w:p w14:paraId="5A38B176" w14:textId="77777777" w:rsidR="001C08D6" w:rsidRDefault="001C08D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16D2F848" w14:textId="77777777" w:rsidR="007D4040" w:rsidRDefault="007D4040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0</w:t>
            </w:r>
          </w:p>
          <w:p w14:paraId="23ECBA0B" w14:textId="77777777" w:rsidR="007D4040" w:rsidRDefault="007D4040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000F7C04" w14:textId="368B9555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  <w:r w:rsidRPr="00E51A66">
              <w:rPr>
                <w:rFonts w:eastAsia="Calibri" w:cstheme="minorHAnsi"/>
                <w:b/>
              </w:rPr>
              <w:t>0</w:t>
            </w:r>
          </w:p>
          <w:p w14:paraId="6D1553C2" w14:textId="77777777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560C6" w:rsidRPr="00714D9D" w14:paraId="35C4E1C0" w14:textId="77777777" w:rsidTr="001560C6">
        <w:trPr>
          <w:trHeight w:val="1872"/>
        </w:trPr>
        <w:tc>
          <w:tcPr>
            <w:tcW w:w="0" w:type="auto"/>
            <w:vMerge/>
            <w:tcBorders>
              <w:left w:val="thinThickLargeGap" w:sz="24" w:space="0" w:color="002060"/>
              <w:right w:val="single" w:sz="8" w:space="0" w:color="002060"/>
            </w:tcBorders>
            <w:shd w:val="clear" w:color="auto" w:fill="FFFFFF" w:themeFill="background1"/>
          </w:tcPr>
          <w:p w14:paraId="7E02231C" w14:textId="69444056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8" w:space="0" w:color="00206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68AC253D" w14:textId="44380C68" w:rsidR="00B90AA0" w:rsidRPr="00A10612" w:rsidRDefault="00B90AA0" w:rsidP="00B90AA0">
            <w:pPr>
              <w:rPr>
                <w:rFonts w:cstheme="minorHAnsi"/>
              </w:rPr>
            </w:pPr>
            <w:r w:rsidRPr="00A15D1C">
              <w:rPr>
                <w:rFonts w:cstheme="minorHAnsi"/>
              </w:rPr>
              <w:t>Distinguished presentation of information</w:t>
            </w:r>
            <w:r w:rsidR="00C17D7D">
              <w:rPr>
                <w:rFonts w:cstheme="minorHAnsi"/>
              </w:rPr>
              <w:t xml:space="preserve"> is</w:t>
            </w:r>
            <w:r w:rsidRPr="00B33841">
              <w:rPr>
                <w:rFonts w:cstheme="minorHAnsi"/>
              </w:rPr>
              <w:t xml:space="preserve"> evidenced by</w:t>
            </w:r>
            <w:r w:rsidR="00361539" w:rsidRPr="00B33841">
              <w:rPr>
                <w:rFonts w:cstheme="minorHAnsi"/>
              </w:rPr>
              <w:t xml:space="preserve"> </w:t>
            </w:r>
            <w:r w:rsidR="00AC0B5F" w:rsidRPr="00B33841">
              <w:rPr>
                <w:rFonts w:cstheme="minorHAnsi"/>
              </w:rPr>
              <w:t>comprehensive content</w:t>
            </w:r>
            <w:r w:rsidR="00B33841">
              <w:rPr>
                <w:rFonts w:cstheme="minorHAnsi"/>
              </w:rPr>
              <w:t>,</w:t>
            </w:r>
            <w:r w:rsidR="00AC0B5F" w:rsidRPr="00A10612">
              <w:rPr>
                <w:rFonts w:cstheme="minorHAnsi"/>
              </w:rPr>
              <w:t xml:space="preserve"> </w:t>
            </w:r>
            <w:r w:rsidR="00361539" w:rsidRPr="00A10612">
              <w:rPr>
                <w:rFonts w:cstheme="minorHAnsi"/>
              </w:rPr>
              <w:t>fully meeting</w:t>
            </w:r>
            <w:r w:rsidRPr="00A10612">
              <w:rPr>
                <w:rFonts w:cstheme="minorHAnsi"/>
              </w:rPr>
              <w:t xml:space="preserve"> all the following:</w:t>
            </w:r>
          </w:p>
          <w:p w14:paraId="3C6886A6" w14:textId="10BB84A4" w:rsidR="005F28A4" w:rsidRDefault="005F28A4" w:rsidP="5FBFC16D">
            <w:pPr>
              <w:rPr>
                <w:rFonts w:cstheme="minorHAnsi"/>
              </w:rPr>
            </w:pPr>
          </w:p>
          <w:p w14:paraId="04DC4AA5" w14:textId="12283EDC" w:rsidR="00774EE8" w:rsidRDefault="00774EE8" w:rsidP="5FBFC16D">
            <w:pPr>
              <w:rPr>
                <w:rFonts w:cstheme="minorHAnsi"/>
              </w:rPr>
            </w:pPr>
          </w:p>
          <w:p w14:paraId="2D004A20" w14:textId="77777777" w:rsidR="00774EE8" w:rsidRDefault="00774EE8" w:rsidP="5FBFC16D">
            <w:pPr>
              <w:rPr>
                <w:rFonts w:cstheme="minorHAnsi"/>
              </w:rPr>
            </w:pPr>
          </w:p>
          <w:p w14:paraId="194A5F58" w14:textId="7A243EE2" w:rsidR="00C76425" w:rsidRPr="00215CF9" w:rsidRDefault="00C76425" w:rsidP="00215CF9">
            <w:pPr>
              <w:rPr>
                <w:rFonts w:ascii="Calibri" w:eastAsia="Calibri" w:hAnsi="Calibri" w:cs="Calibri"/>
                <w:b/>
                <w:bCs/>
              </w:rPr>
            </w:pPr>
            <w:r w:rsidRPr="00215CF9">
              <w:rPr>
                <w:rFonts w:ascii="Calibri" w:eastAsia="Calibri" w:hAnsi="Calibri" w:cs="Calibri"/>
                <w:b/>
                <w:bCs/>
              </w:rPr>
              <w:t>Address the TD question in a thorough, substantive manner.</w:t>
            </w:r>
          </w:p>
          <w:p w14:paraId="553880F8" w14:textId="1DA74E12" w:rsidR="00C76425" w:rsidRPr="00C76425" w:rsidRDefault="00C76425" w:rsidP="00C7642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</w:rPr>
            </w:pPr>
            <w:r w:rsidRPr="00C76425">
              <w:rPr>
                <w:rFonts w:ascii="Calibri" w:eastAsia="Calibri" w:hAnsi="Calibri" w:cs="Calibri"/>
                <w:b/>
              </w:rPr>
              <w:t xml:space="preserve">Demonstrate application of scholarly resources. </w:t>
            </w:r>
          </w:p>
          <w:p w14:paraId="73B8874D" w14:textId="62571149" w:rsidR="00C76425" w:rsidRPr="00B06C53" w:rsidRDefault="00C76425" w:rsidP="00C76425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>Provide</w:t>
            </w:r>
            <w:r w:rsidR="00C843EE">
              <w:rPr>
                <w:rFonts w:ascii="Calibri" w:eastAsia="Calibri" w:hAnsi="Calibri" w:cs="Calibri"/>
              </w:rPr>
              <w:t xml:space="preserve"> </w:t>
            </w:r>
            <w:r w:rsidRPr="00B06C53">
              <w:rPr>
                <w:rFonts w:ascii="Calibri" w:eastAsia="Calibri" w:hAnsi="Calibri" w:cs="Calibri"/>
              </w:rPr>
              <w:t xml:space="preserve">relevant evidence of </w:t>
            </w:r>
            <w:r w:rsidRPr="00B06C53">
              <w:rPr>
                <w:rFonts w:ascii="Calibri" w:eastAsia="Calibri" w:hAnsi="Calibri" w:cs="Calibri"/>
                <w:b/>
                <w:bCs/>
              </w:rPr>
              <w:t>two</w:t>
            </w:r>
            <w:r w:rsidRPr="00B06C53">
              <w:rPr>
                <w:rFonts w:ascii="Calibri" w:eastAsia="Calibri" w:hAnsi="Calibri" w:cs="Calibri"/>
              </w:rPr>
              <w:t xml:space="preserve"> scholarly resources in the initial post</w:t>
            </w:r>
            <w:r w:rsidR="00651E7B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clearly stating how the evidence </w:t>
            </w:r>
            <w:r w:rsidRPr="00B06C53">
              <w:rPr>
                <w:rFonts w:ascii="Calibri" w:eastAsia="Calibri" w:hAnsi="Calibri" w:cs="Calibri"/>
              </w:rPr>
              <w:lastRenderedPageBreak/>
              <w:t>informed or changed professional or academic decisions.</w:t>
            </w:r>
          </w:p>
          <w:p w14:paraId="092B93AE" w14:textId="5A779397" w:rsidR="00C76425" w:rsidRPr="00B06C53" w:rsidRDefault="00C76425" w:rsidP="00C76425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One scholarly resource must be from a nursing peer</w:t>
            </w:r>
            <w:r w:rsidR="00053224">
              <w:rPr>
                <w:rFonts w:ascii="Calibri" w:eastAsia="Calibri" w:hAnsi="Calibri" w:cs="Calibri"/>
                <w:b/>
                <w:bCs/>
              </w:rPr>
              <w:t>-</w:t>
            </w:r>
            <w:r w:rsidRPr="00B06C53">
              <w:rPr>
                <w:rFonts w:ascii="Calibri" w:eastAsia="Calibri" w:hAnsi="Calibri" w:cs="Calibri"/>
                <w:b/>
                <w:bCs/>
              </w:rPr>
              <w:t>review</w:t>
            </w:r>
            <w:r w:rsidR="00053224">
              <w:rPr>
                <w:rFonts w:ascii="Calibri" w:eastAsia="Calibri" w:hAnsi="Calibri" w:cs="Calibri"/>
                <w:b/>
                <w:bCs/>
              </w:rPr>
              <w:t>ed</w:t>
            </w:r>
            <w:r w:rsidRPr="00B06C53">
              <w:rPr>
                <w:rFonts w:ascii="Calibri" w:eastAsia="Calibri" w:hAnsi="Calibri" w:cs="Calibri"/>
                <w:b/>
                <w:bCs/>
              </w:rPr>
              <w:t xml:space="preserve"> journal.</w:t>
            </w:r>
          </w:p>
          <w:p w14:paraId="34FED42F" w14:textId="4F056529" w:rsidR="0062747F" w:rsidRDefault="00C76425" w:rsidP="00C76425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>Scholarly sources required for the TD must be sources that are separate from course-related sources and/or reading assignments</w:t>
            </w:r>
            <w:r w:rsidR="00196687">
              <w:rPr>
                <w:rFonts w:ascii="Calibri" w:eastAsia="Calibri" w:hAnsi="Calibri" w:cs="Calibri"/>
              </w:rPr>
              <w:t>.</w:t>
            </w:r>
          </w:p>
          <w:p w14:paraId="23BBD41C" w14:textId="550B1528" w:rsidR="004A0E95" w:rsidRPr="0062747F" w:rsidRDefault="004A0E95" w:rsidP="0062747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2747F">
              <w:rPr>
                <w:rFonts w:ascii="Calibri" w:eastAsia="Calibri" w:hAnsi="Calibri" w:cs="Calibri"/>
                <w:b/>
                <w:bCs/>
              </w:rPr>
              <w:t xml:space="preserve">Demonstrate </w:t>
            </w:r>
            <w:r w:rsidR="00596366">
              <w:rPr>
                <w:rFonts w:ascii="Calibri" w:eastAsia="Calibri" w:hAnsi="Calibri" w:cs="Calibri"/>
                <w:b/>
                <w:bCs/>
              </w:rPr>
              <w:t>a</w:t>
            </w:r>
            <w:r w:rsidRPr="0062747F">
              <w:rPr>
                <w:rFonts w:ascii="Calibri" w:eastAsia="Calibri" w:hAnsi="Calibri" w:cs="Calibri"/>
                <w:b/>
                <w:bCs/>
              </w:rPr>
              <w:t xml:space="preserve">pplication of </w:t>
            </w:r>
            <w:r w:rsidR="00596366">
              <w:rPr>
                <w:rFonts w:ascii="Calibri" w:eastAsia="Calibri" w:hAnsi="Calibri" w:cs="Calibri"/>
                <w:b/>
                <w:bCs/>
              </w:rPr>
              <w:t>c</w:t>
            </w:r>
            <w:r w:rsidRPr="0062747F">
              <w:rPr>
                <w:rFonts w:ascii="Calibri" w:eastAsia="Calibri" w:hAnsi="Calibri" w:cs="Calibri"/>
                <w:b/>
                <w:bCs/>
              </w:rPr>
              <w:t xml:space="preserve">ourse </w:t>
            </w:r>
            <w:r w:rsidR="00596366">
              <w:rPr>
                <w:rFonts w:ascii="Calibri" w:eastAsia="Calibri" w:hAnsi="Calibri" w:cs="Calibri"/>
                <w:b/>
                <w:bCs/>
              </w:rPr>
              <w:t>k</w:t>
            </w:r>
            <w:r w:rsidRPr="0062747F">
              <w:rPr>
                <w:rFonts w:ascii="Calibri" w:eastAsia="Calibri" w:hAnsi="Calibri" w:cs="Calibri"/>
                <w:b/>
                <w:bCs/>
              </w:rPr>
              <w:t>nowledge</w:t>
            </w:r>
            <w:r w:rsidR="00FE4975">
              <w:rPr>
                <w:rFonts w:ascii="Calibri" w:eastAsia="Calibri" w:hAnsi="Calibri" w:cs="Calibri"/>
                <w:b/>
                <w:bCs/>
              </w:rPr>
              <w:t>.</w:t>
            </w:r>
            <w:r w:rsidRPr="0062747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7C50BBD" w14:textId="6DB1F613" w:rsidR="004A0E95" w:rsidRPr="00B06C53" w:rsidRDefault="004A0E95" w:rsidP="00B1639C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D7C2A">
              <w:rPr>
                <w:rFonts w:ascii="Calibri" w:eastAsia="Calibri" w:hAnsi="Calibri" w:cs="Calibri"/>
              </w:rPr>
              <w:t>Demonstrate the ability to analyze, synthesize, and/or apply</w:t>
            </w:r>
            <w:r w:rsidRPr="00B06C53">
              <w:rPr>
                <w:rFonts w:ascii="Calibri" w:eastAsia="Calibri" w:hAnsi="Calibri" w:cs="Calibri"/>
              </w:rPr>
              <w:t xml:space="preserve"> principles and concepts learned in the course lesson and </w:t>
            </w:r>
            <w:r w:rsidRPr="00B06C53">
              <w:rPr>
                <w:rFonts w:ascii="Calibri" w:eastAsia="Calibri" w:hAnsi="Calibri" w:cs="Calibri"/>
              </w:rPr>
              <w:lastRenderedPageBreak/>
              <w:t>outside readings and relate them to real-life</w:t>
            </w:r>
            <w:r w:rsidR="00860CE5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3309EE52" w14:textId="2C8C893C" w:rsidR="005F28A4" w:rsidRPr="00B1639C" w:rsidRDefault="004A0E95" w:rsidP="00B1639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B1639C">
              <w:rPr>
                <w:rFonts w:ascii="Calibri" w:eastAsia="Calibri" w:hAnsi="Calibri" w:cs="Calibri"/>
              </w:rPr>
              <w:t>Compare concepts and principles from the weekly lesson with personal experience as it applies to the practice setting.</w:t>
            </w: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6EA05B50" w14:textId="7749DF36" w:rsidR="00B90AA0" w:rsidRPr="00A10612" w:rsidRDefault="00B90AA0" w:rsidP="00B90AA0">
            <w:pPr>
              <w:ind w:left="95" w:right="473"/>
              <w:rPr>
                <w:rFonts w:cstheme="minorHAnsi"/>
                <w:b/>
              </w:rPr>
            </w:pPr>
            <w:r w:rsidRPr="00A15D1C">
              <w:rPr>
                <w:rFonts w:eastAsia="Arial" w:cstheme="minorHAnsi"/>
              </w:rPr>
              <w:lastRenderedPageBreak/>
              <w:t>Presentation of information exceeds expectations</w:t>
            </w:r>
            <w:r w:rsidR="00F33FE0">
              <w:rPr>
                <w:rFonts w:eastAsia="Arial" w:cstheme="minorHAnsi"/>
              </w:rPr>
              <w:t xml:space="preserve"> as</w:t>
            </w:r>
            <w:r w:rsidRPr="00B33841">
              <w:rPr>
                <w:rFonts w:eastAsia="Arial" w:cstheme="minorHAnsi"/>
                <w:color w:val="FF0000"/>
              </w:rPr>
              <w:t xml:space="preserve"> </w:t>
            </w:r>
            <w:r w:rsidRPr="00B33841">
              <w:rPr>
                <w:rFonts w:cstheme="minorHAnsi"/>
              </w:rPr>
              <w:t>evidenced</w:t>
            </w:r>
            <w:r w:rsidRPr="00A10612">
              <w:rPr>
                <w:rFonts w:cstheme="minorHAnsi"/>
              </w:rPr>
              <w:t xml:space="preserve"> by most items fully met, but one item that is covered in a superficial manner</w:t>
            </w:r>
            <w:r w:rsidRPr="00A10612">
              <w:rPr>
                <w:rFonts w:cstheme="minorHAnsi"/>
                <w:b/>
              </w:rPr>
              <w:t>:</w:t>
            </w:r>
          </w:p>
          <w:p w14:paraId="1543A27A" w14:textId="77777777" w:rsidR="001560C6" w:rsidRDefault="001560C6" w:rsidP="00876B25">
            <w:pPr>
              <w:rPr>
                <w:rFonts w:cstheme="minorHAnsi"/>
              </w:rPr>
            </w:pPr>
          </w:p>
          <w:p w14:paraId="4D565E51" w14:textId="5756F839" w:rsidR="001F2024" w:rsidRPr="00215CF9" w:rsidRDefault="001F2024" w:rsidP="00215CF9">
            <w:pPr>
              <w:rPr>
                <w:rFonts w:ascii="Calibri" w:eastAsia="Calibri" w:hAnsi="Calibri" w:cs="Calibri"/>
                <w:b/>
                <w:bCs/>
              </w:rPr>
            </w:pPr>
            <w:r w:rsidRPr="00215CF9">
              <w:rPr>
                <w:rFonts w:ascii="Calibri" w:eastAsia="Calibri" w:hAnsi="Calibri" w:cs="Calibri"/>
                <w:b/>
                <w:bCs/>
              </w:rPr>
              <w:t>Address the TD question in a thorough, substantive manner.</w:t>
            </w:r>
          </w:p>
          <w:p w14:paraId="056D2597" w14:textId="366AC622" w:rsidR="001F2024" w:rsidRPr="00C76425" w:rsidRDefault="001F2024" w:rsidP="001F2024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</w:rPr>
            </w:pPr>
            <w:r w:rsidRPr="00C76425">
              <w:rPr>
                <w:rFonts w:ascii="Calibri" w:eastAsia="Calibri" w:hAnsi="Calibri" w:cs="Calibri"/>
                <w:b/>
              </w:rPr>
              <w:t xml:space="preserve">Demonstrate application of scholarly resources. </w:t>
            </w:r>
          </w:p>
          <w:p w14:paraId="4747D55E" w14:textId="413F0AC4" w:rsidR="001F2024" w:rsidRPr="00B06C53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 xml:space="preserve">Provide relevant evidence of </w:t>
            </w:r>
            <w:r w:rsidRPr="00B06C53">
              <w:rPr>
                <w:rFonts w:ascii="Calibri" w:eastAsia="Calibri" w:hAnsi="Calibri" w:cs="Calibri"/>
                <w:b/>
                <w:bCs/>
              </w:rPr>
              <w:t>two</w:t>
            </w:r>
            <w:r w:rsidRPr="00B06C53">
              <w:rPr>
                <w:rFonts w:ascii="Calibri" w:eastAsia="Calibri" w:hAnsi="Calibri" w:cs="Calibri"/>
              </w:rPr>
              <w:t xml:space="preserve"> scholarly resources in the initial post</w:t>
            </w:r>
            <w:r w:rsidR="00651E7B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clearly stating how the evidence informed or changed </w:t>
            </w:r>
            <w:r w:rsidRPr="00B06C53">
              <w:rPr>
                <w:rFonts w:ascii="Calibri" w:eastAsia="Calibri" w:hAnsi="Calibri" w:cs="Calibri"/>
              </w:rPr>
              <w:lastRenderedPageBreak/>
              <w:t>professional or academic decisions.</w:t>
            </w:r>
          </w:p>
          <w:p w14:paraId="29D143E0" w14:textId="18FD0B20" w:rsidR="001F2024" w:rsidRPr="00B06C53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One scholarly resource must be from a nursing peer</w:t>
            </w:r>
            <w:r w:rsidR="00053224">
              <w:rPr>
                <w:rFonts w:ascii="Calibri" w:eastAsia="Calibri" w:hAnsi="Calibri" w:cs="Calibri"/>
                <w:b/>
                <w:bCs/>
              </w:rPr>
              <w:t>-</w:t>
            </w:r>
            <w:r w:rsidRPr="00B06C53">
              <w:rPr>
                <w:rFonts w:ascii="Calibri" w:eastAsia="Calibri" w:hAnsi="Calibri" w:cs="Calibri"/>
                <w:b/>
                <w:bCs/>
              </w:rPr>
              <w:t>review</w:t>
            </w:r>
            <w:r w:rsidR="00053224">
              <w:rPr>
                <w:rFonts w:ascii="Calibri" w:eastAsia="Calibri" w:hAnsi="Calibri" w:cs="Calibri"/>
                <w:b/>
                <w:bCs/>
              </w:rPr>
              <w:t>ed</w:t>
            </w:r>
            <w:r w:rsidRPr="00B06C53">
              <w:rPr>
                <w:rFonts w:ascii="Calibri" w:eastAsia="Calibri" w:hAnsi="Calibri" w:cs="Calibri"/>
                <w:b/>
                <w:bCs/>
              </w:rPr>
              <w:t xml:space="preserve"> journal.</w:t>
            </w:r>
          </w:p>
          <w:p w14:paraId="5C25C236" w14:textId="7F776241" w:rsidR="001F2024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>Scholarly sources required for the TD must be sources that are separate from course-related sources and/or reading assignments</w:t>
            </w:r>
            <w:r w:rsidR="00196687">
              <w:rPr>
                <w:rFonts w:ascii="Calibri" w:eastAsia="Calibri" w:hAnsi="Calibri" w:cs="Calibri"/>
              </w:rPr>
              <w:t>.</w:t>
            </w:r>
          </w:p>
          <w:p w14:paraId="3228675B" w14:textId="77777777" w:rsidR="004D40CD" w:rsidRPr="00DD7C2A" w:rsidRDefault="004D40CD" w:rsidP="004D40CD">
            <w:pPr>
              <w:ind w:left="720"/>
              <w:contextualSpacing/>
              <w:rPr>
                <w:rFonts w:ascii="Calibri" w:eastAsia="Calibri" w:hAnsi="Calibri" w:cs="Calibri"/>
                <w:b/>
              </w:rPr>
            </w:pPr>
          </w:p>
          <w:p w14:paraId="237A9B74" w14:textId="7AA5C46D" w:rsidR="00EE5940" w:rsidRPr="00DD7C2A" w:rsidRDefault="00EE5940" w:rsidP="00EE594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DD7C2A">
              <w:rPr>
                <w:rFonts w:ascii="Calibri" w:eastAsia="Calibri" w:hAnsi="Calibri" w:cs="Calibri"/>
                <w:b/>
                <w:bCs/>
              </w:rPr>
              <w:t xml:space="preserve">Demonstrate </w:t>
            </w:r>
            <w:r w:rsidR="00596366">
              <w:rPr>
                <w:rFonts w:ascii="Calibri" w:eastAsia="Calibri" w:hAnsi="Calibri" w:cs="Calibri"/>
                <w:b/>
                <w:bCs/>
              </w:rPr>
              <w:t>a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pplication of </w:t>
            </w:r>
            <w:r w:rsidR="00596366">
              <w:rPr>
                <w:rFonts w:ascii="Calibri" w:eastAsia="Calibri" w:hAnsi="Calibri" w:cs="Calibri"/>
                <w:b/>
                <w:bCs/>
              </w:rPr>
              <w:t>c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ourse </w:t>
            </w:r>
            <w:r w:rsidR="00596366">
              <w:rPr>
                <w:rFonts w:ascii="Calibri" w:eastAsia="Calibri" w:hAnsi="Calibri" w:cs="Calibri"/>
                <w:b/>
                <w:bCs/>
              </w:rPr>
              <w:t>k</w:t>
            </w:r>
            <w:r w:rsidRPr="00DD7C2A">
              <w:rPr>
                <w:rFonts w:ascii="Calibri" w:eastAsia="Calibri" w:hAnsi="Calibri" w:cs="Calibri"/>
                <w:b/>
                <w:bCs/>
              </w:rPr>
              <w:t>nowledge</w:t>
            </w:r>
            <w:r w:rsidR="00FE4975">
              <w:rPr>
                <w:rFonts w:ascii="Calibri" w:eastAsia="Calibri" w:hAnsi="Calibri" w:cs="Calibri"/>
                <w:b/>
                <w:bCs/>
              </w:rPr>
              <w:t>.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1AA85F6" w14:textId="5F3A3634" w:rsidR="00EE5940" w:rsidRPr="00B06C53" w:rsidRDefault="00EE5940" w:rsidP="00EE5940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D7C2A">
              <w:rPr>
                <w:rFonts w:ascii="Calibri" w:eastAsia="Calibri" w:hAnsi="Calibri" w:cs="Calibri"/>
              </w:rPr>
              <w:t>Demonstrate the ability to analyze, synthesize, and/or apply principles and concepts learned in the course lesson and</w:t>
            </w:r>
            <w:r w:rsidRPr="00B06C53">
              <w:rPr>
                <w:rFonts w:ascii="Calibri" w:eastAsia="Calibri" w:hAnsi="Calibri" w:cs="Calibri"/>
              </w:rPr>
              <w:t xml:space="preserve"> outside readings and relate them to real-life</w:t>
            </w:r>
            <w:r w:rsidR="00860CE5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74B1F6E9" w14:textId="267985B6" w:rsidR="00E267F0" w:rsidRPr="00070D1D" w:rsidRDefault="00EE5940" w:rsidP="00070D1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070D1D">
              <w:rPr>
                <w:rFonts w:ascii="Calibri" w:eastAsia="Calibri" w:hAnsi="Calibri" w:cs="Calibri"/>
              </w:rPr>
              <w:lastRenderedPageBreak/>
              <w:t>Compare concepts and principles from the weekly lesson with personal experience as it applies to the practice setting.</w:t>
            </w: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142DE7A5" w14:textId="70E62EA1" w:rsidR="001560C6" w:rsidRPr="00A10612" w:rsidRDefault="00361539" w:rsidP="00361539">
            <w:pPr>
              <w:rPr>
                <w:rFonts w:cstheme="minorHAnsi"/>
              </w:rPr>
            </w:pPr>
            <w:r w:rsidRPr="00A15D1C">
              <w:rPr>
                <w:rFonts w:cstheme="minorHAnsi"/>
              </w:rPr>
              <w:lastRenderedPageBreak/>
              <w:t>Proficient</w:t>
            </w:r>
            <w:r w:rsidRPr="00A15D1C">
              <w:rPr>
                <w:rFonts w:cstheme="minorHAnsi"/>
                <w:color w:val="FF0000"/>
              </w:rPr>
              <w:t xml:space="preserve"> </w:t>
            </w:r>
            <w:r w:rsidRPr="00A15D1C">
              <w:rPr>
                <w:rFonts w:cstheme="minorHAnsi"/>
              </w:rPr>
              <w:t>presentation of information</w:t>
            </w:r>
            <w:r w:rsidRPr="00A10612">
              <w:rPr>
                <w:rFonts w:cstheme="minorHAnsi"/>
              </w:rPr>
              <w:t xml:space="preserve"> </w:t>
            </w:r>
            <w:r w:rsidR="00C17D7D">
              <w:rPr>
                <w:rFonts w:cstheme="minorHAnsi"/>
              </w:rPr>
              <w:t xml:space="preserve">is </w:t>
            </w:r>
            <w:r w:rsidRPr="00A15D1C">
              <w:rPr>
                <w:rFonts w:cstheme="minorHAnsi"/>
              </w:rPr>
              <w:t xml:space="preserve">evidenced by </w:t>
            </w:r>
            <w:r w:rsidR="00AC0B5F" w:rsidRPr="00A15D1C">
              <w:rPr>
                <w:rFonts w:cstheme="minorHAnsi"/>
              </w:rPr>
              <w:t>two items that are</w:t>
            </w:r>
            <w:r w:rsidRPr="00A15D1C">
              <w:rPr>
                <w:rFonts w:cstheme="minorHAnsi"/>
              </w:rPr>
              <w:t xml:space="preserve"> covered in a limited or s</w:t>
            </w:r>
            <w:r w:rsidR="00AC0B5F" w:rsidRPr="00A15D1C">
              <w:rPr>
                <w:rFonts w:cstheme="minorHAnsi"/>
              </w:rPr>
              <w:t>uperficial manner</w:t>
            </w:r>
            <w:r w:rsidRPr="00A15D1C">
              <w:rPr>
                <w:rFonts w:cstheme="minorHAnsi"/>
              </w:rPr>
              <w:t>:</w:t>
            </w:r>
          </w:p>
          <w:p w14:paraId="1A565419" w14:textId="77777777" w:rsidR="00361539" w:rsidRPr="00A10612" w:rsidRDefault="00361539" w:rsidP="00361539">
            <w:pPr>
              <w:rPr>
                <w:rFonts w:cstheme="minorHAnsi"/>
              </w:rPr>
            </w:pPr>
          </w:p>
          <w:p w14:paraId="650F78B6" w14:textId="77777777" w:rsidR="00361539" w:rsidRPr="00A10612" w:rsidRDefault="00361539" w:rsidP="00361539">
            <w:pPr>
              <w:rPr>
                <w:rFonts w:cstheme="minorHAnsi"/>
              </w:rPr>
            </w:pPr>
          </w:p>
          <w:p w14:paraId="206E2D98" w14:textId="77777777" w:rsidR="00AC26B0" w:rsidRDefault="00AC26B0" w:rsidP="00070D1D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49F9FEAD" w14:textId="722AD57B" w:rsidR="001F2024" w:rsidRPr="00215CF9" w:rsidRDefault="001F2024" w:rsidP="00215CF9">
            <w:pPr>
              <w:rPr>
                <w:rFonts w:ascii="Calibri" w:eastAsia="Calibri" w:hAnsi="Calibri" w:cs="Calibri"/>
                <w:b/>
                <w:bCs/>
              </w:rPr>
            </w:pPr>
            <w:r w:rsidRPr="00215CF9">
              <w:rPr>
                <w:rFonts w:ascii="Calibri" w:eastAsia="Calibri" w:hAnsi="Calibri" w:cs="Calibri"/>
                <w:b/>
                <w:bCs/>
              </w:rPr>
              <w:t>Address the TD question in a thorough, substantive manner.</w:t>
            </w:r>
          </w:p>
          <w:p w14:paraId="16ABFE9A" w14:textId="393FC5AB" w:rsidR="001F2024" w:rsidRPr="00C76425" w:rsidRDefault="001F2024" w:rsidP="001F2024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</w:rPr>
            </w:pPr>
            <w:r w:rsidRPr="00C76425">
              <w:rPr>
                <w:rFonts w:ascii="Calibri" w:eastAsia="Calibri" w:hAnsi="Calibri" w:cs="Calibri"/>
                <w:b/>
              </w:rPr>
              <w:t xml:space="preserve">Demonstrate application of scholarly resources. </w:t>
            </w:r>
          </w:p>
          <w:p w14:paraId="5F5325EC" w14:textId="2A8CD49A" w:rsidR="001F2024" w:rsidRPr="00B06C53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 xml:space="preserve">Provide relevant evidence of </w:t>
            </w:r>
            <w:r w:rsidRPr="00B06C53">
              <w:rPr>
                <w:rFonts w:ascii="Calibri" w:eastAsia="Calibri" w:hAnsi="Calibri" w:cs="Calibri"/>
                <w:b/>
                <w:bCs/>
              </w:rPr>
              <w:t>two</w:t>
            </w:r>
            <w:r w:rsidRPr="00B06C53">
              <w:rPr>
                <w:rFonts w:ascii="Calibri" w:eastAsia="Calibri" w:hAnsi="Calibri" w:cs="Calibri"/>
              </w:rPr>
              <w:t xml:space="preserve"> scholarly resources in the initial post</w:t>
            </w:r>
            <w:r w:rsidR="00651E7B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clearly stating how the evidence informed or changed </w:t>
            </w:r>
            <w:r w:rsidRPr="00B06C53">
              <w:rPr>
                <w:rFonts w:ascii="Calibri" w:eastAsia="Calibri" w:hAnsi="Calibri" w:cs="Calibri"/>
              </w:rPr>
              <w:lastRenderedPageBreak/>
              <w:t>professional or academic decisions.</w:t>
            </w:r>
          </w:p>
          <w:p w14:paraId="13E2AF9F" w14:textId="53154196" w:rsidR="001F2024" w:rsidRPr="00B06C53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One scholarly resource must be from a nursing peer</w:t>
            </w:r>
            <w:r w:rsidR="00053224">
              <w:rPr>
                <w:rFonts w:ascii="Calibri" w:eastAsia="Calibri" w:hAnsi="Calibri" w:cs="Calibri"/>
                <w:b/>
                <w:bCs/>
              </w:rPr>
              <w:t>-</w:t>
            </w:r>
            <w:r w:rsidRPr="00B06C53">
              <w:rPr>
                <w:rFonts w:ascii="Calibri" w:eastAsia="Calibri" w:hAnsi="Calibri" w:cs="Calibri"/>
                <w:b/>
                <w:bCs/>
              </w:rPr>
              <w:t>review</w:t>
            </w:r>
            <w:r w:rsidR="00053224">
              <w:rPr>
                <w:rFonts w:ascii="Calibri" w:eastAsia="Calibri" w:hAnsi="Calibri" w:cs="Calibri"/>
                <w:b/>
                <w:bCs/>
              </w:rPr>
              <w:t>ed</w:t>
            </w:r>
            <w:r w:rsidRPr="00B06C53">
              <w:rPr>
                <w:rFonts w:ascii="Calibri" w:eastAsia="Calibri" w:hAnsi="Calibri" w:cs="Calibri"/>
                <w:b/>
                <w:bCs/>
              </w:rPr>
              <w:t xml:space="preserve"> journal.</w:t>
            </w:r>
          </w:p>
          <w:p w14:paraId="7A7814EA" w14:textId="44F5DBCF" w:rsidR="001F2024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>Scholarly sources required for the TD must be sources that are separate from course-related sources and/or reading assignments</w:t>
            </w:r>
            <w:r w:rsidR="00196687">
              <w:rPr>
                <w:rFonts w:ascii="Calibri" w:eastAsia="Calibri" w:hAnsi="Calibri" w:cs="Calibri"/>
              </w:rPr>
              <w:t>.</w:t>
            </w:r>
          </w:p>
          <w:p w14:paraId="5588E9F0" w14:textId="68F96EB2" w:rsidR="00070D1D" w:rsidRPr="00DD7C2A" w:rsidRDefault="0023025E" w:rsidP="00100515">
            <w:pPr>
              <w:ind w:left="720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83889D" w14:textId="72211815" w:rsidR="00070D1D" w:rsidRPr="00DD7C2A" w:rsidRDefault="00070D1D" w:rsidP="00070D1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DD7C2A">
              <w:rPr>
                <w:rFonts w:ascii="Calibri" w:eastAsia="Calibri" w:hAnsi="Calibri" w:cs="Calibri"/>
                <w:b/>
                <w:bCs/>
              </w:rPr>
              <w:t xml:space="preserve">Demonstrate </w:t>
            </w:r>
            <w:r w:rsidR="00596366">
              <w:rPr>
                <w:rFonts w:ascii="Calibri" w:eastAsia="Calibri" w:hAnsi="Calibri" w:cs="Calibri"/>
                <w:b/>
                <w:bCs/>
              </w:rPr>
              <w:t>a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pplication of </w:t>
            </w:r>
            <w:r w:rsidR="00596366">
              <w:rPr>
                <w:rFonts w:ascii="Calibri" w:eastAsia="Calibri" w:hAnsi="Calibri" w:cs="Calibri"/>
                <w:b/>
                <w:bCs/>
              </w:rPr>
              <w:t>c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ourse </w:t>
            </w:r>
            <w:r w:rsidR="00596366">
              <w:rPr>
                <w:rFonts w:ascii="Calibri" w:eastAsia="Calibri" w:hAnsi="Calibri" w:cs="Calibri"/>
                <w:b/>
                <w:bCs/>
              </w:rPr>
              <w:t>k</w:t>
            </w:r>
            <w:r w:rsidRPr="00DD7C2A">
              <w:rPr>
                <w:rFonts w:ascii="Calibri" w:eastAsia="Calibri" w:hAnsi="Calibri" w:cs="Calibri"/>
                <w:b/>
                <w:bCs/>
              </w:rPr>
              <w:t>nowledge</w:t>
            </w:r>
            <w:r w:rsidR="00FE4975">
              <w:rPr>
                <w:rFonts w:ascii="Calibri" w:eastAsia="Calibri" w:hAnsi="Calibri" w:cs="Calibri"/>
                <w:b/>
                <w:bCs/>
              </w:rPr>
              <w:t>.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11C9C24" w14:textId="573E5A1B" w:rsidR="00070D1D" w:rsidRPr="00B06C53" w:rsidRDefault="00070D1D" w:rsidP="00070D1D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D7C2A">
              <w:rPr>
                <w:rFonts w:ascii="Calibri" w:eastAsia="Calibri" w:hAnsi="Calibri" w:cs="Calibri"/>
              </w:rPr>
              <w:t>Demonstrate the ability to analyze, synthesize, and/or apply principles and concepts learned in the course lesson and</w:t>
            </w:r>
            <w:r w:rsidRPr="00B06C53">
              <w:rPr>
                <w:rFonts w:ascii="Calibri" w:eastAsia="Calibri" w:hAnsi="Calibri" w:cs="Calibri"/>
              </w:rPr>
              <w:t xml:space="preserve"> outside readings and relate them to real-life</w:t>
            </w:r>
            <w:r w:rsidR="00860CE5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1D96C200" w14:textId="1F0B5276" w:rsidR="00361539" w:rsidRPr="00070D1D" w:rsidRDefault="00070D1D" w:rsidP="00070D1D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070D1D">
              <w:rPr>
                <w:rFonts w:ascii="Calibri" w:eastAsia="Calibri" w:hAnsi="Calibri" w:cs="Calibri"/>
              </w:rPr>
              <w:lastRenderedPageBreak/>
              <w:t>Compare concepts and principles from the weekly lesson with personal experience as it applies to the practice setting.</w:t>
            </w:r>
          </w:p>
          <w:p w14:paraId="1F089117" w14:textId="401C5785" w:rsidR="00361539" w:rsidRPr="00A10612" w:rsidRDefault="00361539" w:rsidP="00A10612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auto"/>
          </w:tcPr>
          <w:p w14:paraId="108FBAE4" w14:textId="7139A5CC" w:rsidR="00361539" w:rsidRPr="00A10612" w:rsidRDefault="00361539" w:rsidP="00361539">
            <w:pPr>
              <w:rPr>
                <w:rFonts w:cstheme="minorHAnsi"/>
              </w:rPr>
            </w:pPr>
            <w:r w:rsidRPr="00A15D1C">
              <w:rPr>
                <w:rFonts w:cstheme="minorHAnsi"/>
              </w:rPr>
              <w:lastRenderedPageBreak/>
              <w:t>Presentation of information needs improvement as</w:t>
            </w:r>
            <w:r w:rsidRPr="00A10612">
              <w:rPr>
                <w:rFonts w:cstheme="minorHAnsi"/>
              </w:rPr>
              <w:t xml:space="preserve"> evidenced by content that is missing or unsatisfactory in one or more areas:</w:t>
            </w:r>
          </w:p>
          <w:p w14:paraId="4B9A80D7" w14:textId="77777777" w:rsidR="00AC0B5F" w:rsidRPr="00A10612" w:rsidRDefault="00AC0B5F" w:rsidP="00361539">
            <w:pPr>
              <w:rPr>
                <w:rFonts w:cstheme="minorHAnsi"/>
              </w:rPr>
            </w:pPr>
          </w:p>
          <w:p w14:paraId="1FB5593D" w14:textId="77777777" w:rsidR="00AC26B0" w:rsidRDefault="00AC26B0" w:rsidP="00AC26B0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21250858" w14:textId="4D1AF149" w:rsidR="001F2024" w:rsidRPr="00215CF9" w:rsidRDefault="001F2024" w:rsidP="00215CF9">
            <w:pPr>
              <w:rPr>
                <w:rFonts w:ascii="Calibri" w:eastAsia="Calibri" w:hAnsi="Calibri" w:cs="Calibri"/>
                <w:b/>
                <w:bCs/>
              </w:rPr>
            </w:pPr>
            <w:r w:rsidRPr="00215CF9">
              <w:rPr>
                <w:rFonts w:ascii="Calibri" w:eastAsia="Calibri" w:hAnsi="Calibri" w:cs="Calibri"/>
                <w:b/>
                <w:bCs/>
              </w:rPr>
              <w:t>Address the TD question in a thorough, substantive manner.</w:t>
            </w:r>
          </w:p>
          <w:p w14:paraId="24BDD410" w14:textId="5E8EF741" w:rsidR="001F2024" w:rsidRPr="00C76425" w:rsidRDefault="001F2024" w:rsidP="001F2024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</w:rPr>
            </w:pPr>
            <w:r w:rsidRPr="00C76425">
              <w:rPr>
                <w:rFonts w:ascii="Calibri" w:eastAsia="Calibri" w:hAnsi="Calibri" w:cs="Calibri"/>
                <w:b/>
              </w:rPr>
              <w:t xml:space="preserve">Demonstrate application of scholarly resources. </w:t>
            </w:r>
          </w:p>
          <w:p w14:paraId="217D3737" w14:textId="77C4D1C9" w:rsidR="001F2024" w:rsidRPr="00B06C53" w:rsidRDefault="001F2024" w:rsidP="00461065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 xml:space="preserve">Provide relevant evidence of </w:t>
            </w:r>
            <w:r w:rsidRPr="00B06C53">
              <w:rPr>
                <w:rFonts w:ascii="Calibri" w:eastAsia="Calibri" w:hAnsi="Calibri" w:cs="Calibri"/>
                <w:b/>
                <w:bCs/>
              </w:rPr>
              <w:t>two</w:t>
            </w:r>
            <w:r w:rsidRPr="00B06C53">
              <w:rPr>
                <w:rFonts w:ascii="Calibri" w:eastAsia="Calibri" w:hAnsi="Calibri" w:cs="Calibri"/>
              </w:rPr>
              <w:t xml:space="preserve"> scholarly resources in the initial post</w:t>
            </w:r>
            <w:r w:rsidR="00651E7B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clearly stating how the evidence </w:t>
            </w:r>
            <w:r w:rsidRPr="00B06C53">
              <w:rPr>
                <w:rFonts w:ascii="Calibri" w:eastAsia="Calibri" w:hAnsi="Calibri" w:cs="Calibri"/>
              </w:rPr>
              <w:lastRenderedPageBreak/>
              <w:t>informed or changed professional or academic decisions.</w:t>
            </w:r>
          </w:p>
          <w:p w14:paraId="5BBC04CE" w14:textId="11C660D8" w:rsidR="001F2024" w:rsidRPr="00B06C53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One scholarly resource must be from a nursing peer</w:t>
            </w:r>
            <w:r w:rsidR="00053224">
              <w:rPr>
                <w:rFonts w:ascii="Calibri" w:eastAsia="Calibri" w:hAnsi="Calibri" w:cs="Calibri"/>
                <w:b/>
                <w:bCs/>
              </w:rPr>
              <w:t>-</w:t>
            </w:r>
            <w:r w:rsidRPr="00B06C53">
              <w:rPr>
                <w:rFonts w:ascii="Calibri" w:eastAsia="Calibri" w:hAnsi="Calibri" w:cs="Calibri"/>
                <w:b/>
                <w:bCs/>
              </w:rPr>
              <w:t>review</w:t>
            </w:r>
            <w:r w:rsidR="00053224">
              <w:rPr>
                <w:rFonts w:ascii="Calibri" w:eastAsia="Calibri" w:hAnsi="Calibri" w:cs="Calibri"/>
                <w:b/>
                <w:bCs/>
              </w:rPr>
              <w:t>ed</w:t>
            </w:r>
            <w:r w:rsidRPr="00B06C53">
              <w:rPr>
                <w:rFonts w:ascii="Calibri" w:eastAsia="Calibri" w:hAnsi="Calibri" w:cs="Calibri"/>
                <w:b/>
                <w:bCs/>
              </w:rPr>
              <w:t xml:space="preserve"> journal.</w:t>
            </w:r>
          </w:p>
          <w:p w14:paraId="57114C25" w14:textId="671EEFE7" w:rsidR="001F2024" w:rsidRDefault="001F2024" w:rsidP="001F2024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B06C53">
              <w:rPr>
                <w:rFonts w:ascii="Calibri" w:eastAsia="Calibri" w:hAnsi="Calibri" w:cs="Calibri"/>
              </w:rPr>
              <w:t>Scholarly sources required for the TD must be sources that are separate from course-related sources and/or reading assignments</w:t>
            </w:r>
            <w:r w:rsidR="00196687">
              <w:rPr>
                <w:rFonts w:ascii="Calibri" w:eastAsia="Calibri" w:hAnsi="Calibri" w:cs="Calibri"/>
              </w:rPr>
              <w:t>.</w:t>
            </w:r>
          </w:p>
          <w:p w14:paraId="679563EE" w14:textId="77777777" w:rsidR="00785915" w:rsidRPr="00DD7C2A" w:rsidRDefault="00785915" w:rsidP="00785915">
            <w:pPr>
              <w:ind w:left="720"/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1CED324F" w14:textId="5ACC7E96" w:rsidR="00AC26B0" w:rsidRPr="00DD7C2A" w:rsidRDefault="00AC26B0" w:rsidP="00AC26B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DD7C2A">
              <w:rPr>
                <w:rFonts w:ascii="Calibri" w:eastAsia="Calibri" w:hAnsi="Calibri" w:cs="Calibri"/>
                <w:b/>
                <w:bCs/>
              </w:rPr>
              <w:t>Demonstrate</w:t>
            </w:r>
            <w:r w:rsidR="00FE497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96366">
              <w:rPr>
                <w:rFonts w:ascii="Calibri" w:eastAsia="Calibri" w:hAnsi="Calibri" w:cs="Calibri"/>
                <w:b/>
                <w:bCs/>
              </w:rPr>
              <w:t>a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pplication of </w:t>
            </w:r>
            <w:r w:rsidR="00596366">
              <w:rPr>
                <w:rFonts w:ascii="Calibri" w:eastAsia="Calibri" w:hAnsi="Calibri" w:cs="Calibri"/>
                <w:b/>
                <w:bCs/>
              </w:rPr>
              <w:t>c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ourse </w:t>
            </w:r>
            <w:r w:rsidR="00596366">
              <w:rPr>
                <w:rFonts w:ascii="Calibri" w:eastAsia="Calibri" w:hAnsi="Calibri" w:cs="Calibri"/>
                <w:b/>
                <w:bCs/>
              </w:rPr>
              <w:t>k</w:t>
            </w:r>
            <w:r w:rsidRPr="00DD7C2A">
              <w:rPr>
                <w:rFonts w:ascii="Calibri" w:eastAsia="Calibri" w:hAnsi="Calibri" w:cs="Calibri"/>
                <w:b/>
                <w:bCs/>
              </w:rPr>
              <w:t>nowledge</w:t>
            </w:r>
            <w:r w:rsidR="00FE4975">
              <w:rPr>
                <w:rFonts w:ascii="Calibri" w:eastAsia="Calibri" w:hAnsi="Calibri" w:cs="Calibri"/>
                <w:b/>
                <w:bCs/>
              </w:rPr>
              <w:t>.</w:t>
            </w:r>
            <w:r w:rsidRPr="00DD7C2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2AFB2C0" w14:textId="0E13A942" w:rsidR="00AC26B0" w:rsidRPr="00B06C53" w:rsidRDefault="00AC26B0" w:rsidP="00AC26B0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DD7C2A">
              <w:rPr>
                <w:rFonts w:ascii="Calibri" w:eastAsia="Calibri" w:hAnsi="Calibri" w:cs="Calibri"/>
              </w:rPr>
              <w:t>Demonstrate the ability to analyze, synthesize, and/or apply</w:t>
            </w:r>
            <w:r w:rsidRPr="00B06C53">
              <w:rPr>
                <w:rFonts w:ascii="Calibri" w:eastAsia="Calibri" w:hAnsi="Calibri" w:cs="Calibri"/>
              </w:rPr>
              <w:t xml:space="preserve"> principles and concepts learned </w:t>
            </w:r>
            <w:r w:rsidRPr="00B06C53">
              <w:rPr>
                <w:rFonts w:ascii="Calibri" w:eastAsia="Calibri" w:hAnsi="Calibri" w:cs="Calibri"/>
              </w:rPr>
              <w:lastRenderedPageBreak/>
              <w:t>in the course lesson and outside readings and relate them to real-life</w:t>
            </w:r>
            <w:r w:rsidR="00860CE5">
              <w:rPr>
                <w:rFonts w:ascii="Calibri" w:eastAsia="Calibri" w:hAnsi="Calibri" w:cs="Calibri"/>
              </w:rPr>
              <w:t>,</w:t>
            </w:r>
            <w:r w:rsidRPr="00B06C53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26B2D5E8" w14:textId="10674D51" w:rsidR="001560C6" w:rsidRPr="00A10612" w:rsidRDefault="00AC26B0" w:rsidP="00AC26B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B1639C">
              <w:rPr>
                <w:rFonts w:ascii="Calibri" w:eastAsia="Calibri" w:hAnsi="Calibri" w:cs="Calibri"/>
              </w:rPr>
              <w:t>Compare concepts and principles from the weekly lesson with personal experience as it applies to the practice setting.</w:t>
            </w:r>
          </w:p>
        </w:tc>
      </w:tr>
      <w:tr w:rsidR="001560C6" w:rsidRPr="00714D9D" w14:paraId="44FC0DD8" w14:textId="77777777" w:rsidTr="001560C6">
        <w:trPr>
          <w:trHeight w:val="522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6BE71343" w14:textId="06536F20" w:rsidR="001560C6" w:rsidRPr="001560C6" w:rsidRDefault="001560C6" w:rsidP="00462225">
            <w:pPr>
              <w:rPr>
                <w:rFonts w:eastAsia="Calibri" w:cstheme="minorHAnsi"/>
                <w:b/>
                <w:bCs/>
              </w:rPr>
            </w:pPr>
            <w:r w:rsidRPr="001560C6">
              <w:rPr>
                <w:rFonts w:eastAsia="Calibri" w:cstheme="minorHAnsi"/>
                <w:b/>
                <w:bCs/>
              </w:rPr>
              <w:lastRenderedPageBreak/>
              <w:t xml:space="preserve">Quality of </w:t>
            </w:r>
            <w:r w:rsidR="00876B25">
              <w:rPr>
                <w:rFonts w:eastAsia="Calibri" w:cstheme="minorHAnsi"/>
                <w:b/>
                <w:bCs/>
              </w:rPr>
              <w:t>Responsive</w:t>
            </w:r>
            <w:r w:rsidRPr="001560C6">
              <w:rPr>
                <w:rFonts w:eastAsia="Calibri" w:cstheme="minorHAnsi"/>
                <w:b/>
                <w:bCs/>
              </w:rPr>
              <w:t xml:space="preserve"> Postings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AF1B623" w14:textId="77777777" w:rsidR="00956B3D" w:rsidRDefault="00956B3D" w:rsidP="00956B3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50pt rubric: 20</w:t>
            </w:r>
          </w:p>
          <w:p w14:paraId="75E509D2" w14:textId="77777777" w:rsidR="00956B3D" w:rsidRPr="00E51A66" w:rsidRDefault="00956B3D" w:rsidP="00956B3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1ADAE362" w14:textId="6EB6A476" w:rsidR="001560C6" w:rsidRPr="00E51A66" w:rsidRDefault="00956B3D" w:rsidP="00956B3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25pt rubric: 10</w:t>
            </w: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5F7B6900" w14:textId="77777777" w:rsidR="00956B3D" w:rsidRDefault="00956B3D" w:rsidP="00956B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41F9D578" w14:textId="77777777" w:rsidR="00956B3D" w:rsidRDefault="00956B3D" w:rsidP="00956B3D">
            <w:pPr>
              <w:jc w:val="center"/>
              <w:rPr>
                <w:rFonts w:cstheme="minorHAnsi"/>
                <w:b/>
              </w:rPr>
            </w:pPr>
          </w:p>
          <w:p w14:paraId="00035908" w14:textId="1C77FB8B" w:rsidR="001560C6" w:rsidRPr="00E51A66" w:rsidRDefault="001C08D6" w:rsidP="00956B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5A51EBC2" w14:textId="712D1E92" w:rsidR="001560C6" w:rsidRPr="00E51A66" w:rsidRDefault="001560C6" w:rsidP="00E448D2">
            <w:pPr>
              <w:jc w:val="center"/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327462A" w14:textId="77777777" w:rsidR="00956B3D" w:rsidRDefault="00956B3D" w:rsidP="00E44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14:paraId="2B40752B" w14:textId="77777777" w:rsidR="00956B3D" w:rsidRDefault="00956B3D" w:rsidP="00E448D2">
            <w:pPr>
              <w:jc w:val="center"/>
              <w:rPr>
                <w:rFonts w:cstheme="minorHAnsi"/>
                <w:b/>
              </w:rPr>
            </w:pPr>
          </w:p>
          <w:p w14:paraId="0A2ECA2D" w14:textId="04BB9499" w:rsidR="001560C6" w:rsidRPr="00E51A66" w:rsidRDefault="001C08D6" w:rsidP="00E44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13CE646B" w14:textId="6AFAB4A8" w:rsidR="001560C6" w:rsidRPr="00E51A66" w:rsidRDefault="001560C6" w:rsidP="00E448D2">
            <w:pPr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41D7487D" w14:textId="77777777" w:rsidR="00956B3D" w:rsidRDefault="00956B3D" w:rsidP="00E44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14:paraId="7F44B8C6" w14:textId="77777777" w:rsidR="00956B3D" w:rsidRDefault="00956B3D" w:rsidP="00E448D2">
            <w:pPr>
              <w:jc w:val="center"/>
              <w:rPr>
                <w:rFonts w:cstheme="minorHAnsi"/>
                <w:b/>
              </w:rPr>
            </w:pPr>
          </w:p>
          <w:p w14:paraId="6FEF28C5" w14:textId="7B04B946" w:rsidR="001560C6" w:rsidRPr="008D382E" w:rsidRDefault="001560C6" w:rsidP="00E448D2">
            <w:pPr>
              <w:jc w:val="center"/>
              <w:rPr>
                <w:rFonts w:cstheme="minorHAnsi"/>
                <w:b/>
              </w:rPr>
            </w:pPr>
            <w:r w:rsidRPr="008D382E">
              <w:rPr>
                <w:rFonts w:cstheme="minorHAnsi"/>
                <w:b/>
              </w:rPr>
              <w:t>0</w:t>
            </w:r>
          </w:p>
        </w:tc>
      </w:tr>
      <w:tr w:rsidR="001560C6" w:rsidRPr="00714D9D" w14:paraId="5FDC0BE1" w14:textId="77777777" w:rsidTr="001560C6">
        <w:trPr>
          <w:trHeight w:val="3699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5F11E8A5" w14:textId="4FC13AD9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701E796E" w14:textId="387A71C7" w:rsidR="006E74A5" w:rsidRPr="004B02A1" w:rsidRDefault="006E74A5" w:rsidP="006E74A5">
            <w:pPr>
              <w:rPr>
                <w:rFonts w:cstheme="minorHAnsi"/>
              </w:rPr>
            </w:pPr>
            <w:r w:rsidRPr="004B02A1">
              <w:rPr>
                <w:rFonts w:cstheme="minorHAnsi"/>
              </w:rPr>
              <w:t xml:space="preserve">Distinguished presentation of information </w:t>
            </w:r>
            <w:r w:rsidR="00AB6FC9" w:rsidRPr="004B02A1">
              <w:rPr>
                <w:rFonts w:cstheme="minorHAnsi"/>
              </w:rPr>
              <w:t xml:space="preserve">is </w:t>
            </w:r>
            <w:r w:rsidRPr="004B02A1">
              <w:rPr>
                <w:rFonts w:cstheme="minorHAnsi"/>
              </w:rPr>
              <w:t>evidenced by comprehensive content, fully meeting all the following:</w:t>
            </w:r>
          </w:p>
          <w:p w14:paraId="0604C6B0" w14:textId="77777777" w:rsidR="001560C6" w:rsidRPr="004B02A1" w:rsidRDefault="001560C6" w:rsidP="00876B25">
            <w:pPr>
              <w:pStyle w:val="ListParagraph"/>
              <w:rPr>
                <w:rFonts w:cstheme="minorHAnsi"/>
              </w:rPr>
            </w:pPr>
          </w:p>
          <w:p w14:paraId="47190C1C" w14:textId="77777777" w:rsidR="008C5BEB" w:rsidRPr="004B02A1" w:rsidRDefault="008C5BEB" w:rsidP="00B549E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3EB4F3EE" w14:textId="77777777" w:rsidR="008C5BEB" w:rsidRPr="004B02A1" w:rsidRDefault="008C5BEB" w:rsidP="00B549E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257A78DE" w14:textId="29E8D1C4" w:rsidR="00B549EE" w:rsidRPr="004B02A1" w:rsidRDefault="00B549EE" w:rsidP="00B549E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Respond to at least one peer or the class instructor.</w:t>
            </w:r>
          </w:p>
          <w:p w14:paraId="272F50A8" w14:textId="77777777" w:rsidR="00B549EE" w:rsidRPr="004B02A1" w:rsidRDefault="00B549EE" w:rsidP="00B549E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667BA208" w14:textId="098FC9AB" w:rsidR="00B549EE" w:rsidRPr="004B02A1" w:rsidRDefault="00B549EE" w:rsidP="00B549EE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Responsive posting is substantive in nature, with a logical flow of ideas that further</w:t>
            </w:r>
            <w:r w:rsidR="000C09BF" w:rsidRPr="004B02A1">
              <w:rPr>
                <w:rFonts w:ascii="Calibri" w:eastAsia="Calibri" w:hAnsi="Calibri" w:cs="Calibri"/>
                <w:b/>
                <w:bCs/>
              </w:rPr>
              <w:t xml:space="preserve"> the</w:t>
            </w:r>
            <w:r w:rsidRPr="004B02A1">
              <w:rPr>
                <w:rFonts w:ascii="Calibri" w:eastAsia="Calibri" w:hAnsi="Calibri" w:cs="Calibri"/>
                <w:b/>
                <w:bCs/>
              </w:rPr>
              <w:t xml:space="preserve"> discussion.</w:t>
            </w:r>
          </w:p>
          <w:p w14:paraId="3003EE64" w14:textId="027E06DB" w:rsidR="00B549EE" w:rsidRPr="004B02A1" w:rsidRDefault="00B549EE" w:rsidP="00B549E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>Demonstrate the ability to analyze, synthesize, and/or apply principles and concepts learned in reviewing</w:t>
            </w:r>
            <w:r w:rsidR="00D669D6" w:rsidRPr="004B02A1">
              <w:rPr>
                <w:rFonts w:ascii="Calibri" w:eastAsia="Calibri" w:hAnsi="Calibri" w:cs="Calibri"/>
              </w:rPr>
              <w:t xml:space="preserve"> the</w:t>
            </w:r>
            <w:r w:rsidR="00324626" w:rsidRPr="004B02A1">
              <w:rPr>
                <w:rFonts w:ascii="Calibri" w:eastAsia="Calibri" w:hAnsi="Calibri" w:cs="Calibri"/>
              </w:rPr>
              <w:t xml:space="preserve"> </w:t>
            </w:r>
            <w:r w:rsidRPr="004B02A1">
              <w:rPr>
                <w:rFonts w:ascii="Calibri" w:eastAsia="Calibri" w:hAnsi="Calibri" w:cs="Calibri"/>
              </w:rPr>
              <w:t xml:space="preserve">peer/instructor’s responses, </w:t>
            </w:r>
            <w:r w:rsidR="00E27937" w:rsidRPr="004B02A1">
              <w:rPr>
                <w:rFonts w:ascii="Calibri" w:eastAsia="Calibri" w:hAnsi="Calibri" w:cs="Calibri"/>
              </w:rPr>
              <w:t xml:space="preserve">the </w:t>
            </w:r>
            <w:r w:rsidRPr="004B02A1">
              <w:rPr>
                <w:rFonts w:ascii="Calibri" w:eastAsia="Calibri" w:hAnsi="Calibri" w:cs="Calibri"/>
              </w:rPr>
              <w:t>course lesson</w:t>
            </w:r>
            <w:r w:rsidR="00E27937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and outside readings and relate them to real-life</w:t>
            </w:r>
            <w:r w:rsidR="00F35D14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21DD31DF" w14:textId="7B1FB82E" w:rsidR="00B549EE" w:rsidRPr="004B02A1" w:rsidRDefault="00B549EE" w:rsidP="00B549E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>Substantive responses</w:t>
            </w:r>
            <w:r w:rsidR="008B0130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which further the discussion</w:t>
            </w:r>
            <w:r w:rsidR="008B0130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include considerations such as asking questions</w:t>
            </w:r>
            <w:r w:rsidR="008B0130" w:rsidRPr="004B02A1">
              <w:rPr>
                <w:rFonts w:ascii="Calibri" w:eastAsia="Calibri" w:hAnsi="Calibri" w:cs="Calibri"/>
              </w:rPr>
              <w:t xml:space="preserve"> </w:t>
            </w:r>
            <w:r w:rsidR="00E978C9" w:rsidRPr="004B02A1">
              <w:rPr>
                <w:rFonts w:ascii="Calibri" w:eastAsia="Calibri" w:hAnsi="Calibri" w:cs="Calibri"/>
              </w:rPr>
              <w:t>or</w:t>
            </w:r>
            <w:r w:rsidRPr="004B02A1">
              <w:rPr>
                <w:rFonts w:ascii="Calibri" w:eastAsia="Calibri" w:hAnsi="Calibri" w:cs="Calibri"/>
              </w:rPr>
              <w:t xml:space="preserve"> offering new insights, </w:t>
            </w:r>
            <w:r w:rsidRPr="004B02A1">
              <w:rPr>
                <w:rFonts w:ascii="Calibri" w:eastAsia="Calibri" w:hAnsi="Calibri" w:cs="Calibri"/>
              </w:rPr>
              <w:lastRenderedPageBreak/>
              <w:t>applications, perspectives, information, or implications for practice.</w:t>
            </w:r>
          </w:p>
          <w:p w14:paraId="46A96137" w14:textId="77777777" w:rsidR="008C5BEB" w:rsidRPr="004B02A1" w:rsidRDefault="008C5BEB" w:rsidP="008C5BEB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1F8FD474" w14:textId="381FB431" w:rsidR="005D155D" w:rsidRPr="004B02A1" w:rsidRDefault="00B549EE" w:rsidP="008C5BEB">
            <w:pPr>
              <w:rPr>
                <w:rFonts w:cstheme="minorHAnsi"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When appropriate to the information shared, current scholarly support should be included to credit the author of facts presented.</w:t>
            </w:r>
            <w:r w:rsidR="0023025E" w:rsidRPr="004B02A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D16E020" w14:textId="6CEAC7ED" w:rsidR="00DC5642" w:rsidRPr="004B02A1" w:rsidRDefault="00DC5642" w:rsidP="005D155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239E4824" w14:textId="77EFDBD4" w:rsidR="006E74A5" w:rsidRPr="004B02A1" w:rsidRDefault="006E74A5" w:rsidP="006E74A5">
            <w:pPr>
              <w:ind w:left="95" w:right="473"/>
              <w:rPr>
                <w:rFonts w:cstheme="minorHAnsi"/>
                <w:b/>
              </w:rPr>
            </w:pPr>
            <w:r w:rsidRPr="004B02A1">
              <w:rPr>
                <w:rFonts w:eastAsia="Arial" w:cs="Arial"/>
              </w:rPr>
              <w:lastRenderedPageBreak/>
              <w:t>Presentation of information exceeds expectations</w:t>
            </w:r>
            <w:r w:rsidR="00F33FE0" w:rsidRPr="004B02A1">
              <w:rPr>
                <w:rFonts w:eastAsia="Arial" w:cs="Arial"/>
              </w:rPr>
              <w:t xml:space="preserve"> as</w:t>
            </w:r>
            <w:r w:rsidRPr="004B02A1">
              <w:rPr>
                <w:rFonts w:eastAsia="Arial" w:cs="Arial"/>
                <w:color w:val="FF0000"/>
              </w:rPr>
              <w:t xml:space="preserve"> </w:t>
            </w:r>
            <w:r w:rsidRPr="004B02A1">
              <w:rPr>
                <w:rFonts w:cstheme="minorHAnsi"/>
              </w:rPr>
              <w:t>evidenced by most items fully met, but one item that is covered in a superficial manner</w:t>
            </w:r>
            <w:r w:rsidRPr="004B02A1">
              <w:rPr>
                <w:rFonts w:cstheme="minorHAnsi"/>
                <w:b/>
              </w:rPr>
              <w:t>:</w:t>
            </w:r>
          </w:p>
          <w:p w14:paraId="2D8CBACF" w14:textId="77777777" w:rsidR="001560C6" w:rsidRPr="004B02A1" w:rsidRDefault="00077AE6" w:rsidP="00876B25">
            <w:r w:rsidRPr="004B02A1">
              <w:t xml:space="preserve"> </w:t>
            </w:r>
          </w:p>
          <w:p w14:paraId="549D80D8" w14:textId="63C42165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Respond to at least one peer or the class instructor.</w:t>
            </w:r>
          </w:p>
          <w:p w14:paraId="3964C040" w14:textId="77777777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693032A9" w14:textId="5C2AADB4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 xml:space="preserve">Responsive posting is substantive in nature, with a logical flow of ideas that further </w:t>
            </w:r>
            <w:r w:rsidR="000C09BF" w:rsidRPr="004B02A1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Pr="004B02A1">
              <w:rPr>
                <w:rFonts w:ascii="Calibri" w:eastAsia="Calibri" w:hAnsi="Calibri" w:cs="Calibri"/>
                <w:b/>
                <w:bCs/>
              </w:rPr>
              <w:t>discussion.</w:t>
            </w:r>
          </w:p>
          <w:p w14:paraId="79146E4F" w14:textId="37D99E81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 xml:space="preserve">Demonstrate the ability to analyze, synthesize, and/or apply principles and concepts learned in reviewing </w:t>
            </w:r>
            <w:r w:rsidR="00D669D6" w:rsidRPr="004B02A1">
              <w:rPr>
                <w:rFonts w:ascii="Calibri" w:eastAsia="Calibri" w:hAnsi="Calibri" w:cs="Calibri"/>
              </w:rPr>
              <w:t>the</w:t>
            </w:r>
            <w:r w:rsidR="00324626" w:rsidRPr="004B02A1">
              <w:rPr>
                <w:rFonts w:ascii="Calibri" w:eastAsia="Calibri" w:hAnsi="Calibri" w:cs="Calibri"/>
              </w:rPr>
              <w:t xml:space="preserve"> </w:t>
            </w:r>
            <w:r w:rsidRPr="004B02A1">
              <w:rPr>
                <w:rFonts w:ascii="Calibri" w:eastAsia="Calibri" w:hAnsi="Calibri" w:cs="Calibri"/>
              </w:rPr>
              <w:t xml:space="preserve">peer/instructor’s responses, </w:t>
            </w:r>
            <w:r w:rsidR="00E27937" w:rsidRPr="004B02A1">
              <w:rPr>
                <w:rFonts w:ascii="Calibri" w:eastAsia="Calibri" w:hAnsi="Calibri" w:cs="Calibri"/>
              </w:rPr>
              <w:t xml:space="preserve">the </w:t>
            </w:r>
            <w:r w:rsidRPr="004B02A1">
              <w:rPr>
                <w:rFonts w:ascii="Calibri" w:eastAsia="Calibri" w:hAnsi="Calibri" w:cs="Calibri"/>
              </w:rPr>
              <w:t>course lesson</w:t>
            </w:r>
            <w:r w:rsidR="00E27937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and outside readings and relate them to real-life</w:t>
            </w:r>
            <w:r w:rsidR="00F35D14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1FD8C2A3" w14:textId="4576F930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>Substantive responses</w:t>
            </w:r>
            <w:r w:rsidR="008B0130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which further the discussion</w:t>
            </w:r>
            <w:r w:rsidR="008B0130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include considerations such as asking questions</w:t>
            </w:r>
            <w:r w:rsidR="008B0130" w:rsidRPr="004B02A1">
              <w:rPr>
                <w:rFonts w:ascii="Calibri" w:eastAsia="Calibri" w:hAnsi="Calibri" w:cs="Calibri"/>
              </w:rPr>
              <w:t xml:space="preserve"> </w:t>
            </w:r>
            <w:r w:rsidR="00E978C9" w:rsidRPr="004B02A1">
              <w:rPr>
                <w:rFonts w:ascii="Calibri" w:eastAsia="Calibri" w:hAnsi="Calibri" w:cs="Calibri"/>
              </w:rPr>
              <w:t>or</w:t>
            </w:r>
            <w:r w:rsidRPr="004B02A1">
              <w:rPr>
                <w:rFonts w:ascii="Calibri" w:eastAsia="Calibri" w:hAnsi="Calibri" w:cs="Calibri"/>
              </w:rPr>
              <w:t xml:space="preserve"> offering new insights, applications, </w:t>
            </w:r>
            <w:r w:rsidRPr="004B02A1">
              <w:rPr>
                <w:rFonts w:ascii="Calibri" w:eastAsia="Calibri" w:hAnsi="Calibri" w:cs="Calibri"/>
              </w:rPr>
              <w:lastRenderedPageBreak/>
              <w:t>perspectives, information, or implications for practice.</w:t>
            </w:r>
          </w:p>
          <w:p w14:paraId="011E4679" w14:textId="77777777" w:rsidR="008C5BEB" w:rsidRPr="004B02A1" w:rsidRDefault="008C5BEB" w:rsidP="008C5BEB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6BD63975" w14:textId="4A2D7727" w:rsidR="005D155D" w:rsidRPr="004B02A1" w:rsidRDefault="008C5BEB" w:rsidP="008C5BEB">
            <w:pPr>
              <w:rPr>
                <w:rFonts w:cstheme="minorHAnsi"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When appropriate to the information shared, current scholarly support should be included to credit the author of facts presented</w:t>
            </w:r>
            <w:r w:rsidR="005D155D" w:rsidRPr="004B02A1">
              <w:rPr>
                <w:rFonts w:cstheme="minorHAnsi"/>
              </w:rPr>
              <w:t>.</w:t>
            </w:r>
            <w:r w:rsidR="0023025E" w:rsidRPr="004B02A1">
              <w:rPr>
                <w:rFonts w:cstheme="minorHAnsi"/>
              </w:rPr>
              <w:t xml:space="preserve"> </w:t>
            </w:r>
          </w:p>
          <w:p w14:paraId="01A111D5" w14:textId="76978315" w:rsidR="00DC5642" w:rsidRPr="004B02A1" w:rsidRDefault="00DC5642" w:rsidP="005D155D">
            <w:pPr>
              <w:pStyle w:val="ListParagraph"/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2EF4C83F" w14:textId="3C202171" w:rsidR="006E74A5" w:rsidRPr="004B02A1" w:rsidRDefault="006E74A5" w:rsidP="006E74A5">
            <w:pPr>
              <w:rPr>
                <w:rFonts w:cstheme="minorHAnsi"/>
              </w:rPr>
            </w:pPr>
            <w:r w:rsidRPr="004B02A1">
              <w:rPr>
                <w:rFonts w:cs="Arial"/>
              </w:rPr>
              <w:lastRenderedPageBreak/>
              <w:t>Proficient</w:t>
            </w:r>
            <w:r w:rsidRPr="004B02A1">
              <w:rPr>
                <w:rFonts w:cs="Arial"/>
                <w:color w:val="FF0000"/>
              </w:rPr>
              <w:t xml:space="preserve"> </w:t>
            </w:r>
            <w:r w:rsidRPr="004B02A1">
              <w:rPr>
                <w:rFonts w:cs="Arial"/>
              </w:rPr>
              <w:t xml:space="preserve">presentation of information </w:t>
            </w:r>
            <w:r w:rsidR="002D297D" w:rsidRPr="004B02A1">
              <w:rPr>
                <w:rFonts w:cs="Arial"/>
              </w:rPr>
              <w:t xml:space="preserve">is </w:t>
            </w:r>
            <w:r w:rsidRPr="004B02A1">
              <w:rPr>
                <w:rFonts w:cs="Arial"/>
              </w:rPr>
              <w:t xml:space="preserve">evidenced by </w:t>
            </w:r>
            <w:r w:rsidRPr="004B02A1">
              <w:rPr>
                <w:rFonts w:cstheme="minorHAnsi"/>
              </w:rPr>
              <w:t>two items that are covered in a limited or superficial manner:</w:t>
            </w:r>
          </w:p>
          <w:p w14:paraId="41C08EA3" w14:textId="77777777" w:rsidR="001560C6" w:rsidRPr="004B02A1" w:rsidRDefault="001560C6" w:rsidP="00876B25">
            <w:pPr>
              <w:rPr>
                <w:rFonts w:cstheme="minorHAnsi"/>
              </w:rPr>
            </w:pPr>
          </w:p>
          <w:p w14:paraId="51E0C297" w14:textId="77777777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31E4A1D2" w14:textId="77777777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20D52FD9" w14:textId="76420DAF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Respond to at least one peer or the class instructor.</w:t>
            </w:r>
          </w:p>
          <w:p w14:paraId="2D994DA2" w14:textId="77777777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6D44035C" w14:textId="6C5B1572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 xml:space="preserve">Responsive posting is substantive in nature, with a logical flow of ideas that further </w:t>
            </w:r>
            <w:r w:rsidR="000C09BF" w:rsidRPr="004B02A1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Pr="004B02A1">
              <w:rPr>
                <w:rFonts w:ascii="Calibri" w:eastAsia="Calibri" w:hAnsi="Calibri" w:cs="Calibri"/>
                <w:b/>
                <w:bCs/>
              </w:rPr>
              <w:t>discussion.</w:t>
            </w:r>
          </w:p>
          <w:p w14:paraId="6541D383" w14:textId="32A29561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 xml:space="preserve">Demonstrate the ability to analyze, synthesize, and/or apply principles and concepts learned in reviewing </w:t>
            </w:r>
            <w:r w:rsidR="00D669D6" w:rsidRPr="004B02A1">
              <w:rPr>
                <w:rFonts w:ascii="Calibri" w:eastAsia="Calibri" w:hAnsi="Calibri" w:cs="Calibri"/>
              </w:rPr>
              <w:t>the</w:t>
            </w:r>
            <w:r w:rsidR="00324626" w:rsidRPr="004B02A1">
              <w:rPr>
                <w:rFonts w:ascii="Calibri" w:eastAsia="Calibri" w:hAnsi="Calibri" w:cs="Calibri"/>
              </w:rPr>
              <w:t xml:space="preserve"> </w:t>
            </w:r>
            <w:r w:rsidRPr="004B02A1">
              <w:rPr>
                <w:rFonts w:ascii="Calibri" w:eastAsia="Calibri" w:hAnsi="Calibri" w:cs="Calibri"/>
              </w:rPr>
              <w:t xml:space="preserve">peer/instructor’s responses, </w:t>
            </w:r>
            <w:r w:rsidR="00E27937" w:rsidRPr="004B02A1">
              <w:rPr>
                <w:rFonts w:ascii="Calibri" w:eastAsia="Calibri" w:hAnsi="Calibri" w:cs="Calibri"/>
              </w:rPr>
              <w:t xml:space="preserve">the </w:t>
            </w:r>
            <w:r w:rsidRPr="004B02A1">
              <w:rPr>
                <w:rFonts w:ascii="Calibri" w:eastAsia="Calibri" w:hAnsi="Calibri" w:cs="Calibri"/>
              </w:rPr>
              <w:t>course lesson</w:t>
            </w:r>
            <w:r w:rsidR="00E27937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and outside readings and relate them to real-life</w:t>
            </w:r>
            <w:r w:rsidR="00F35D14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295C226E" w14:textId="68B30F82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>Substantive responses</w:t>
            </w:r>
            <w:r w:rsidR="006373FD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which further the discussion</w:t>
            </w:r>
            <w:r w:rsidR="006373FD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include considerations such as asking questions</w:t>
            </w:r>
            <w:r w:rsidR="004857AD" w:rsidRPr="004B02A1">
              <w:rPr>
                <w:rFonts w:ascii="Calibri" w:eastAsia="Calibri" w:hAnsi="Calibri" w:cs="Calibri"/>
              </w:rPr>
              <w:t xml:space="preserve"> </w:t>
            </w:r>
            <w:r w:rsidR="00E978C9" w:rsidRPr="004B02A1">
              <w:rPr>
                <w:rFonts w:ascii="Calibri" w:eastAsia="Calibri" w:hAnsi="Calibri" w:cs="Calibri"/>
              </w:rPr>
              <w:t>or</w:t>
            </w:r>
            <w:r w:rsidRPr="004B02A1">
              <w:rPr>
                <w:rFonts w:ascii="Calibri" w:eastAsia="Calibri" w:hAnsi="Calibri" w:cs="Calibri"/>
              </w:rPr>
              <w:t xml:space="preserve"> offering new insights, applications, perspectives, </w:t>
            </w:r>
            <w:r w:rsidRPr="004B02A1">
              <w:rPr>
                <w:rFonts w:ascii="Calibri" w:eastAsia="Calibri" w:hAnsi="Calibri" w:cs="Calibri"/>
              </w:rPr>
              <w:lastRenderedPageBreak/>
              <w:t>information, or implications for practice.</w:t>
            </w:r>
          </w:p>
          <w:p w14:paraId="4EA1A7A2" w14:textId="77777777" w:rsidR="008C5BEB" w:rsidRPr="004B02A1" w:rsidRDefault="008C5BEB" w:rsidP="008C5BEB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1B35C291" w14:textId="2AA8CB3E" w:rsidR="00DC5642" w:rsidRPr="004B02A1" w:rsidRDefault="008C5BEB" w:rsidP="008C5BEB">
            <w:pPr>
              <w:pStyle w:val="ListParagraph"/>
              <w:ind w:left="0"/>
              <w:rPr>
                <w:rFonts w:cstheme="minorHAnsi"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When appropriate to the information shared, current scholarly support should be included to credit the author of facts presented</w:t>
            </w:r>
            <w:r w:rsidRPr="004B02A1">
              <w:rPr>
                <w:rFonts w:cstheme="minorHAnsi"/>
              </w:rPr>
              <w:t>.</w:t>
            </w: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auto"/>
          </w:tcPr>
          <w:p w14:paraId="34BB2984" w14:textId="2C08B8A3" w:rsidR="00294DF4" w:rsidRPr="004B02A1" w:rsidRDefault="006E74A5" w:rsidP="00294DF4">
            <w:pPr>
              <w:rPr>
                <w:rFonts w:cstheme="minorHAnsi"/>
              </w:rPr>
            </w:pPr>
            <w:r w:rsidRPr="004B02A1">
              <w:lastRenderedPageBreak/>
              <w:t xml:space="preserve">Presentation of information needs improvement as evidenced by </w:t>
            </w:r>
            <w:r w:rsidRPr="004B02A1">
              <w:rPr>
                <w:rFonts w:cstheme="minorHAnsi"/>
              </w:rPr>
              <w:t>content that is missing or unsatisfactory in one or more areas:</w:t>
            </w:r>
          </w:p>
          <w:p w14:paraId="75557742" w14:textId="77777777" w:rsidR="00294DF4" w:rsidRPr="004B02A1" w:rsidRDefault="00294DF4" w:rsidP="00294DF4"/>
          <w:p w14:paraId="56C540FA" w14:textId="77777777" w:rsidR="00294DF4" w:rsidRPr="004B02A1" w:rsidRDefault="00294DF4" w:rsidP="00294DF4"/>
          <w:p w14:paraId="5B6BEB08" w14:textId="5F13E54A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Respond to at least one peer or the class instructor.</w:t>
            </w:r>
          </w:p>
          <w:p w14:paraId="56246F6A" w14:textId="77777777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4ED329B9" w14:textId="3D501BBD" w:rsidR="008C5BEB" w:rsidRPr="004B02A1" w:rsidRDefault="008C5BEB" w:rsidP="008C5BEB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 xml:space="preserve">Responsive posting is substantive in nature, with a logical flow of ideas that further </w:t>
            </w:r>
            <w:r w:rsidR="000C09BF" w:rsidRPr="004B02A1"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Pr="004B02A1">
              <w:rPr>
                <w:rFonts w:ascii="Calibri" w:eastAsia="Calibri" w:hAnsi="Calibri" w:cs="Calibri"/>
                <w:b/>
                <w:bCs/>
              </w:rPr>
              <w:t>discussion.</w:t>
            </w:r>
          </w:p>
          <w:p w14:paraId="15F46D7C" w14:textId="224984E7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 xml:space="preserve">Demonstrate the ability to analyze, synthesize, and/or apply principles and concepts learned in reviewing </w:t>
            </w:r>
            <w:r w:rsidR="00D669D6" w:rsidRPr="004B02A1">
              <w:rPr>
                <w:rFonts w:ascii="Calibri" w:eastAsia="Calibri" w:hAnsi="Calibri" w:cs="Calibri"/>
              </w:rPr>
              <w:t>the</w:t>
            </w:r>
            <w:r w:rsidR="00324626" w:rsidRPr="004B02A1">
              <w:rPr>
                <w:rFonts w:ascii="Calibri" w:eastAsia="Calibri" w:hAnsi="Calibri" w:cs="Calibri"/>
              </w:rPr>
              <w:t xml:space="preserve"> </w:t>
            </w:r>
            <w:r w:rsidRPr="004B02A1">
              <w:rPr>
                <w:rFonts w:ascii="Calibri" w:eastAsia="Calibri" w:hAnsi="Calibri" w:cs="Calibri"/>
              </w:rPr>
              <w:t xml:space="preserve">peer/instructor’s responses, </w:t>
            </w:r>
            <w:r w:rsidR="00E27937" w:rsidRPr="004B02A1">
              <w:rPr>
                <w:rFonts w:ascii="Calibri" w:eastAsia="Calibri" w:hAnsi="Calibri" w:cs="Calibri"/>
              </w:rPr>
              <w:t xml:space="preserve">the </w:t>
            </w:r>
            <w:r w:rsidRPr="004B02A1">
              <w:rPr>
                <w:rFonts w:ascii="Calibri" w:eastAsia="Calibri" w:hAnsi="Calibri" w:cs="Calibri"/>
              </w:rPr>
              <w:t>course lesson</w:t>
            </w:r>
            <w:r w:rsidR="00E27937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and outside readings and relate them to real-life</w:t>
            </w:r>
            <w:r w:rsidR="00F35D14" w:rsidRPr="004B02A1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professional situations.</w:t>
            </w:r>
          </w:p>
          <w:p w14:paraId="5D18E844" w14:textId="5DB39C34" w:rsidR="008C5BEB" w:rsidRPr="004B02A1" w:rsidRDefault="008C5BEB" w:rsidP="008C5B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4B02A1">
              <w:rPr>
                <w:rFonts w:ascii="Calibri" w:eastAsia="Calibri" w:hAnsi="Calibri" w:cs="Calibri"/>
              </w:rPr>
              <w:t>Substantive responses</w:t>
            </w:r>
            <w:r w:rsidR="006373FD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which further the discussion</w:t>
            </w:r>
            <w:r w:rsidR="006373FD">
              <w:rPr>
                <w:rFonts w:ascii="Calibri" w:eastAsia="Calibri" w:hAnsi="Calibri" w:cs="Calibri"/>
              </w:rPr>
              <w:t>,</w:t>
            </w:r>
            <w:r w:rsidRPr="004B02A1">
              <w:rPr>
                <w:rFonts w:ascii="Calibri" w:eastAsia="Calibri" w:hAnsi="Calibri" w:cs="Calibri"/>
              </w:rPr>
              <w:t xml:space="preserve"> include considerations such as asking questions</w:t>
            </w:r>
            <w:r w:rsidR="0035435E" w:rsidRPr="004B02A1">
              <w:rPr>
                <w:rFonts w:ascii="Calibri" w:eastAsia="Calibri" w:hAnsi="Calibri" w:cs="Calibri"/>
              </w:rPr>
              <w:t xml:space="preserve"> </w:t>
            </w:r>
            <w:r w:rsidR="00E978C9" w:rsidRPr="004B02A1">
              <w:rPr>
                <w:rFonts w:ascii="Calibri" w:eastAsia="Calibri" w:hAnsi="Calibri" w:cs="Calibri"/>
              </w:rPr>
              <w:t>or</w:t>
            </w:r>
            <w:r w:rsidRPr="004B02A1">
              <w:rPr>
                <w:rFonts w:ascii="Calibri" w:eastAsia="Calibri" w:hAnsi="Calibri" w:cs="Calibri"/>
              </w:rPr>
              <w:t xml:space="preserve"> offering new insights, </w:t>
            </w:r>
            <w:r w:rsidRPr="004B02A1">
              <w:rPr>
                <w:rFonts w:ascii="Calibri" w:eastAsia="Calibri" w:hAnsi="Calibri" w:cs="Calibri"/>
              </w:rPr>
              <w:lastRenderedPageBreak/>
              <w:t>applications, perspectives, information, or implications for practice.</w:t>
            </w:r>
          </w:p>
          <w:p w14:paraId="1F9357B7" w14:textId="77777777" w:rsidR="008C5BEB" w:rsidRPr="004B02A1" w:rsidRDefault="008C5BEB" w:rsidP="008C5BEB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14:paraId="7618ED4E" w14:textId="7298C73E" w:rsidR="00294DF4" w:rsidRPr="004B02A1" w:rsidRDefault="008C5BEB" w:rsidP="008C5BEB">
            <w:pPr>
              <w:rPr>
                <w:rFonts w:cstheme="minorHAnsi"/>
              </w:rPr>
            </w:pPr>
            <w:r w:rsidRPr="004B02A1">
              <w:rPr>
                <w:rFonts w:ascii="Calibri" w:eastAsia="Calibri" w:hAnsi="Calibri" w:cs="Calibri"/>
                <w:b/>
                <w:bCs/>
              </w:rPr>
              <w:t>When appropriate to the information shared, current scholarly support should be included to credit the author of facts presented</w:t>
            </w:r>
            <w:r w:rsidRPr="004B02A1">
              <w:rPr>
                <w:rFonts w:cstheme="minorHAnsi"/>
              </w:rPr>
              <w:t>.</w:t>
            </w:r>
          </w:p>
        </w:tc>
      </w:tr>
      <w:tr w:rsidR="001560C6" w:rsidRPr="00714D9D" w14:paraId="33D3FFC5" w14:textId="77777777" w:rsidTr="001560C6">
        <w:trPr>
          <w:trHeight w:val="468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70161735" w14:textId="790B2391" w:rsidR="001560C6" w:rsidRPr="005F28A4" w:rsidRDefault="005F28A4" w:rsidP="00462225">
            <w:pPr>
              <w:rPr>
                <w:rFonts w:eastAsia="Calibri" w:cstheme="minorHAnsi"/>
                <w:b/>
                <w:bCs/>
              </w:rPr>
            </w:pPr>
            <w:r w:rsidRPr="005F28A4">
              <w:rPr>
                <w:rFonts w:eastAsia="Calibri" w:cstheme="minorHAnsi"/>
                <w:b/>
                <w:bCs/>
              </w:rPr>
              <w:lastRenderedPageBreak/>
              <w:t>Graduate-</w:t>
            </w:r>
            <w:r w:rsidR="00015AA1">
              <w:rPr>
                <w:rFonts w:eastAsia="Calibri" w:cstheme="minorHAnsi"/>
                <w:b/>
                <w:bCs/>
              </w:rPr>
              <w:t>L</w:t>
            </w:r>
            <w:r w:rsidRPr="005F28A4">
              <w:rPr>
                <w:rFonts w:eastAsia="Calibri" w:cstheme="minorHAnsi"/>
                <w:b/>
                <w:bCs/>
              </w:rPr>
              <w:t>evel Writing Style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8A0337D" w14:textId="77777777" w:rsidR="005E38DC" w:rsidRPr="00BF44F1" w:rsidRDefault="005E38DC" w:rsidP="005E38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50pt rubric: </w:t>
            </w:r>
            <w:r w:rsidRPr="00BF44F1">
              <w:rPr>
                <w:rFonts w:cstheme="minorHAnsi"/>
                <w:b/>
              </w:rPr>
              <w:t>5</w:t>
            </w:r>
          </w:p>
          <w:p w14:paraId="04E3EE52" w14:textId="77777777" w:rsidR="005E38DC" w:rsidRPr="00BF44F1" w:rsidRDefault="005E38DC" w:rsidP="005E38DC">
            <w:pPr>
              <w:jc w:val="center"/>
              <w:rPr>
                <w:rFonts w:cstheme="minorHAnsi"/>
                <w:b/>
              </w:rPr>
            </w:pPr>
          </w:p>
          <w:p w14:paraId="1A853562" w14:textId="373A8433" w:rsidR="001560C6" w:rsidRPr="008D382E" w:rsidRDefault="005E38DC" w:rsidP="005E38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25pt rubric: </w:t>
            </w:r>
            <w:r w:rsidRPr="00BF44F1">
              <w:rPr>
                <w:rFonts w:cstheme="minorHAnsi"/>
                <w:b/>
              </w:rPr>
              <w:t>3</w:t>
            </w: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7843061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AD03571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</w:p>
          <w:p w14:paraId="1F5E23FD" w14:textId="75409CE7" w:rsidR="001560C6" w:rsidRPr="00E51A66" w:rsidRDefault="00EC63EF" w:rsidP="00E51A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035D9E16" w14:textId="780B02AB" w:rsidR="001560C6" w:rsidRPr="00E51A66" w:rsidRDefault="001560C6" w:rsidP="5FBFC16D">
            <w:pPr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71B3D821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4F120CE5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</w:p>
          <w:p w14:paraId="67446847" w14:textId="1B77695E" w:rsidR="001560C6" w:rsidRPr="00E51A66" w:rsidRDefault="00EC63EF" w:rsidP="00E51A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9866F49" w14:textId="138235C3" w:rsidR="001560C6" w:rsidRPr="00E51A66" w:rsidRDefault="001560C6" w:rsidP="5FBFC16D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464276A5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14:paraId="51C76DA1" w14:textId="77777777" w:rsidR="005E38DC" w:rsidRDefault="005E38DC" w:rsidP="00E51A66">
            <w:pPr>
              <w:jc w:val="center"/>
              <w:rPr>
                <w:rFonts w:cstheme="minorHAnsi"/>
                <w:b/>
              </w:rPr>
            </w:pPr>
          </w:p>
          <w:p w14:paraId="362CD6E2" w14:textId="7ECE7766" w:rsidR="001560C6" w:rsidRPr="00E51A66" w:rsidRDefault="001560C6" w:rsidP="00E51A66">
            <w:pPr>
              <w:jc w:val="center"/>
              <w:rPr>
                <w:rFonts w:cstheme="minorHAnsi"/>
                <w:b/>
              </w:rPr>
            </w:pPr>
            <w:r w:rsidRPr="00E51A66">
              <w:rPr>
                <w:rFonts w:cstheme="minorHAnsi"/>
                <w:b/>
              </w:rPr>
              <w:t>0</w:t>
            </w:r>
          </w:p>
          <w:p w14:paraId="75680D52" w14:textId="170ADA8A" w:rsidR="001560C6" w:rsidRPr="00E51A66" w:rsidRDefault="001560C6" w:rsidP="5FBFC16D">
            <w:pPr>
              <w:rPr>
                <w:rFonts w:cstheme="minorHAnsi"/>
              </w:rPr>
            </w:pPr>
          </w:p>
        </w:tc>
      </w:tr>
      <w:tr w:rsidR="001560C6" w:rsidRPr="00714D9D" w14:paraId="54692B6B" w14:textId="77777777" w:rsidTr="001560C6">
        <w:trPr>
          <w:trHeight w:val="690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42B0C5AC" w14:textId="1479689D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A19ABF2" w14:textId="67E67015" w:rsidR="001560C6" w:rsidRPr="00A56B81" w:rsidRDefault="001560C6" w:rsidP="004B321F">
            <w:pPr>
              <w:rPr>
                <w:rFonts w:cstheme="minorHAnsi"/>
              </w:rPr>
            </w:pPr>
            <w:r w:rsidRPr="00A56B81">
              <w:rPr>
                <w:rFonts w:cstheme="minorHAnsi"/>
              </w:rPr>
              <w:t>T</w:t>
            </w:r>
            <w:r w:rsidR="00A95E94" w:rsidRPr="00A56B81">
              <w:rPr>
                <w:rFonts w:cstheme="minorHAnsi"/>
              </w:rPr>
              <w:t xml:space="preserve">here </w:t>
            </w:r>
            <w:r w:rsidR="00860CE5" w:rsidRPr="00A56B81">
              <w:rPr>
                <w:rFonts w:cstheme="minorHAnsi"/>
              </w:rPr>
              <w:t>are</w:t>
            </w:r>
            <w:r w:rsidR="00A95E94" w:rsidRPr="00A56B81">
              <w:rPr>
                <w:rFonts w:cstheme="minorHAnsi"/>
              </w:rPr>
              <w:t xml:space="preserve"> </w:t>
            </w:r>
            <w:r w:rsidR="001F1ACB" w:rsidRPr="00A56B81">
              <w:rPr>
                <w:rFonts w:cstheme="minorHAnsi"/>
              </w:rPr>
              <w:t>0-</w:t>
            </w:r>
            <w:r w:rsidR="00CB2D89" w:rsidRPr="00A56B81">
              <w:rPr>
                <w:rFonts w:cstheme="minorHAnsi"/>
              </w:rPr>
              <w:t>3</w:t>
            </w:r>
            <w:r w:rsidR="00A95E94" w:rsidRPr="00A56B81">
              <w:rPr>
                <w:rFonts w:cstheme="minorHAnsi"/>
              </w:rPr>
              <w:t xml:space="preserve"> error</w:t>
            </w:r>
            <w:r w:rsidR="002105DE" w:rsidRPr="00A56B81">
              <w:rPr>
                <w:rFonts w:cstheme="minorHAnsi"/>
              </w:rPr>
              <w:t>s</w:t>
            </w:r>
            <w:r w:rsidR="00B61232" w:rsidRPr="00A56B81">
              <w:rPr>
                <w:rFonts w:cstheme="minorHAnsi"/>
              </w:rPr>
              <w:t xml:space="preserve"> </w:t>
            </w:r>
            <w:r w:rsidR="00205AF7" w:rsidRPr="00A56B81">
              <w:rPr>
                <w:rFonts w:cstheme="minorHAnsi"/>
              </w:rPr>
              <w:t>in the requirements noted below:</w:t>
            </w:r>
          </w:p>
          <w:p w14:paraId="1E92B452" w14:textId="77777777" w:rsidR="00A95E94" w:rsidRPr="00A56B81" w:rsidRDefault="00A95E94" w:rsidP="004B321F">
            <w:pPr>
              <w:rPr>
                <w:rFonts w:cstheme="minorHAnsi"/>
              </w:rPr>
            </w:pPr>
          </w:p>
          <w:p w14:paraId="0E5486A7" w14:textId="74B15EA1" w:rsidR="004E0D4F" w:rsidRPr="00A56B81" w:rsidRDefault="004E0D4F" w:rsidP="004E0D4F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A56B81">
              <w:rPr>
                <w:rFonts w:ascii="Calibri" w:eastAsia="Calibri" w:hAnsi="Calibri" w:cs="Calibri"/>
                <w:b/>
                <w:bCs/>
              </w:rPr>
              <w:t>Postings reflect clarity and organization.</w:t>
            </w:r>
          </w:p>
          <w:p w14:paraId="2A969DE1" w14:textId="77777777" w:rsidR="004E0D4F" w:rsidRPr="00A56B81" w:rsidRDefault="004E0D4F" w:rsidP="004E0D4F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5BBE5F60" w14:textId="6F338931" w:rsidR="004E0D4F" w:rsidRPr="00A56B81" w:rsidRDefault="004E0D4F" w:rsidP="004E0D4F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A56B81">
              <w:rPr>
                <w:rFonts w:ascii="Calibri" w:eastAsia="Calibri" w:hAnsi="Calibri" w:cs="Calibri"/>
                <w:b/>
                <w:bCs/>
              </w:rPr>
              <w:t>Postings convey a tone of professionalism and respect.</w:t>
            </w:r>
          </w:p>
          <w:p w14:paraId="27230F71" w14:textId="77777777" w:rsidR="004E0D4F" w:rsidRPr="00A56B81" w:rsidRDefault="004E0D4F" w:rsidP="004E0D4F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315DD43F" w14:textId="0FE11197" w:rsidR="004E0D4F" w:rsidRPr="00A56B81" w:rsidRDefault="004E0D4F" w:rsidP="004E0D4F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>Correct spelling, grammar, punctuation, syntax, and</w:t>
            </w:r>
            <w:r w:rsidR="0065159E" w:rsidRPr="00A56B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5159E" w:rsidRPr="00A56B81">
              <w:rPr>
                <w:rFonts w:ascii="Calibri" w:eastAsia="Calibri" w:hAnsi="Calibri" w:cs="Times New Roman"/>
                <w:b/>
                <w:bCs/>
              </w:rPr>
              <w:lastRenderedPageBreak/>
              <w:t>sentence and</w:t>
            </w:r>
            <w:r w:rsidRPr="00A56B81">
              <w:rPr>
                <w:rFonts w:ascii="Calibri" w:eastAsia="Calibri" w:hAnsi="Calibri" w:cs="Times New Roman"/>
                <w:b/>
                <w:bCs/>
              </w:rPr>
              <w:t xml:space="preserve"> paragraph structure </w:t>
            </w:r>
            <w:r w:rsidR="004D1881" w:rsidRPr="00A56B81">
              <w:rPr>
                <w:rFonts w:ascii="Calibri" w:eastAsia="Calibri" w:hAnsi="Calibri" w:cs="Times New Roman"/>
                <w:b/>
                <w:bCs/>
              </w:rPr>
              <w:t>are</w:t>
            </w:r>
            <w:r w:rsidRPr="00A56B81">
              <w:rPr>
                <w:rFonts w:ascii="Calibri" w:eastAsia="Calibri" w:hAnsi="Calibri" w:cs="Times New Roman"/>
                <w:b/>
                <w:bCs/>
              </w:rPr>
              <w:t xml:space="preserve"> evident.</w:t>
            </w:r>
          </w:p>
          <w:p w14:paraId="2DCBF131" w14:textId="77777777" w:rsidR="004E0D4F" w:rsidRPr="00A56B81" w:rsidRDefault="004E0D4F" w:rsidP="004E0D4F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77A43DB7" w14:textId="03F0B3B4" w:rsidR="004E0D4F" w:rsidRPr="00A56B81" w:rsidRDefault="004E0D4F" w:rsidP="004E0D4F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>Correct APA format is applied for citing and referencing sources.</w:t>
            </w:r>
          </w:p>
          <w:p w14:paraId="442ABE22" w14:textId="77777777" w:rsidR="004E0D4F" w:rsidRPr="00A56B81" w:rsidRDefault="004E0D4F" w:rsidP="004E0D4F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129C2BDB" w14:textId="72E08499" w:rsidR="00A95E94" w:rsidRPr="00A56B81" w:rsidRDefault="004E0D4F" w:rsidP="004E0D4F">
            <w:pPr>
              <w:rPr>
                <w:rFonts w:cstheme="minorHAnsi"/>
              </w:rPr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>No more than one short quote (15 words or less) is present for the week.</w:t>
            </w: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8F23484" w14:textId="11742B59" w:rsidR="001560C6" w:rsidRPr="00A56B81" w:rsidRDefault="001560C6" w:rsidP="5FBFC16D">
            <w:pPr>
              <w:rPr>
                <w:rFonts w:cstheme="minorHAnsi"/>
              </w:rPr>
            </w:pPr>
            <w:r w:rsidRPr="00A56B81">
              <w:rPr>
                <w:rFonts w:cstheme="minorHAnsi"/>
              </w:rPr>
              <w:lastRenderedPageBreak/>
              <w:t xml:space="preserve">There </w:t>
            </w:r>
            <w:r w:rsidR="00A15D1C" w:rsidRPr="00A56B81">
              <w:rPr>
                <w:rFonts w:cstheme="minorHAnsi"/>
              </w:rPr>
              <w:t>are 4</w:t>
            </w:r>
            <w:r w:rsidR="008B55DB" w:rsidRPr="00A56B81">
              <w:rPr>
                <w:rFonts w:cstheme="minorHAnsi"/>
              </w:rPr>
              <w:t>-5</w:t>
            </w:r>
            <w:r w:rsidR="008D1248" w:rsidRPr="00A56B81">
              <w:rPr>
                <w:rFonts w:cstheme="minorHAnsi"/>
              </w:rPr>
              <w:t xml:space="preserve"> </w:t>
            </w:r>
            <w:r w:rsidR="00A95E94" w:rsidRPr="00A56B81">
              <w:rPr>
                <w:rFonts w:cstheme="minorHAnsi"/>
              </w:rPr>
              <w:t>errors in the requirements noted below:</w:t>
            </w:r>
          </w:p>
          <w:p w14:paraId="2EB182FB" w14:textId="77777777" w:rsidR="00A95E94" w:rsidRPr="00A56B81" w:rsidRDefault="00A95E94" w:rsidP="5FBFC16D">
            <w:pPr>
              <w:rPr>
                <w:rFonts w:cstheme="minorHAnsi"/>
              </w:rPr>
            </w:pPr>
          </w:p>
          <w:p w14:paraId="73C5BC5B" w14:textId="53882F50" w:rsidR="008E19C6" w:rsidRPr="00A56B81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A56B81">
              <w:rPr>
                <w:rFonts w:ascii="Calibri" w:eastAsia="Calibri" w:hAnsi="Calibri" w:cs="Calibri"/>
                <w:b/>
                <w:bCs/>
              </w:rPr>
              <w:t>Postings reflect clarity and organization.</w:t>
            </w:r>
          </w:p>
          <w:p w14:paraId="03D7EEAA" w14:textId="77777777" w:rsidR="008E19C6" w:rsidRPr="00A56B81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0DEBB020" w14:textId="77777777" w:rsidR="008E19C6" w:rsidRPr="00A56B81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A56B81">
              <w:rPr>
                <w:rFonts w:ascii="Calibri" w:eastAsia="Calibri" w:hAnsi="Calibri" w:cs="Calibri"/>
                <w:b/>
                <w:bCs/>
              </w:rPr>
              <w:t>Postings convey a tone of professionalism and respect.</w:t>
            </w:r>
          </w:p>
          <w:p w14:paraId="25D0703A" w14:textId="77777777" w:rsidR="008E19C6" w:rsidRPr="00A56B81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486E282D" w14:textId="105EF9F6" w:rsidR="008E19C6" w:rsidRPr="00A56B81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 xml:space="preserve">Correct spelling, grammar, punctuation, syntax, and </w:t>
            </w:r>
            <w:r w:rsidR="0065159E" w:rsidRPr="00A56B81">
              <w:rPr>
                <w:rFonts w:ascii="Calibri" w:eastAsia="Calibri" w:hAnsi="Calibri" w:cs="Times New Roman"/>
                <w:b/>
                <w:bCs/>
              </w:rPr>
              <w:t xml:space="preserve">sentence </w:t>
            </w:r>
            <w:r w:rsidR="0065159E" w:rsidRPr="00A56B81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and </w:t>
            </w:r>
            <w:r w:rsidRPr="00A56B81">
              <w:rPr>
                <w:rFonts w:ascii="Calibri" w:eastAsia="Calibri" w:hAnsi="Calibri" w:cs="Times New Roman"/>
                <w:b/>
                <w:bCs/>
              </w:rPr>
              <w:t xml:space="preserve">paragraph structure </w:t>
            </w:r>
            <w:r w:rsidR="004D1881" w:rsidRPr="00A56B81">
              <w:rPr>
                <w:rFonts w:ascii="Calibri" w:eastAsia="Calibri" w:hAnsi="Calibri" w:cs="Times New Roman"/>
                <w:b/>
                <w:bCs/>
              </w:rPr>
              <w:t>are</w:t>
            </w:r>
            <w:r w:rsidRPr="00A56B81">
              <w:rPr>
                <w:rFonts w:ascii="Calibri" w:eastAsia="Calibri" w:hAnsi="Calibri" w:cs="Times New Roman"/>
                <w:b/>
                <w:bCs/>
              </w:rPr>
              <w:t xml:space="preserve"> evident.</w:t>
            </w:r>
          </w:p>
          <w:p w14:paraId="45082EA6" w14:textId="77777777" w:rsidR="008E19C6" w:rsidRPr="00A56B81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65F26A26" w14:textId="77777777" w:rsidR="008E19C6" w:rsidRPr="00A56B81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>Correct APA format is applied for citing and referencing sources.</w:t>
            </w:r>
          </w:p>
          <w:p w14:paraId="1FDF1776" w14:textId="77777777" w:rsidR="008E19C6" w:rsidRPr="00A56B81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6B2A447C" w14:textId="4C93D3AC" w:rsidR="007305AF" w:rsidRPr="00A56B81" w:rsidRDefault="008E19C6" w:rsidP="008E19C6">
            <w:pPr>
              <w:pStyle w:val="ListParagraph"/>
              <w:ind w:left="0"/>
            </w:pPr>
            <w:r w:rsidRPr="00A56B81">
              <w:rPr>
                <w:rFonts w:ascii="Calibri" w:eastAsia="Calibri" w:hAnsi="Calibri" w:cs="Times New Roman"/>
                <w:b/>
                <w:bCs/>
              </w:rPr>
              <w:t>No more than one short quote (15 words or less) is present for the week.</w:t>
            </w:r>
          </w:p>
          <w:p w14:paraId="33CE2E8D" w14:textId="0ED579E2" w:rsidR="00A95E94" w:rsidRPr="00A56B81" w:rsidRDefault="00A95E94" w:rsidP="00543F3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E3C1A66" w14:textId="51F61330" w:rsidR="001560C6" w:rsidRPr="00EF4466" w:rsidRDefault="001560C6" w:rsidP="004B321F">
            <w:pPr>
              <w:rPr>
                <w:rFonts w:cstheme="minorHAnsi"/>
              </w:rPr>
            </w:pPr>
            <w:r w:rsidRPr="00EF4466">
              <w:rPr>
                <w:rFonts w:cstheme="minorHAnsi"/>
              </w:rPr>
              <w:lastRenderedPageBreak/>
              <w:t xml:space="preserve">There are </w:t>
            </w:r>
            <w:r w:rsidR="00CB2D89">
              <w:rPr>
                <w:rFonts w:cstheme="minorHAnsi"/>
              </w:rPr>
              <w:t>6-7</w:t>
            </w:r>
            <w:r w:rsidRPr="00EF4466">
              <w:rPr>
                <w:rFonts w:cstheme="minorHAnsi"/>
              </w:rPr>
              <w:t xml:space="preserve"> errors</w:t>
            </w:r>
            <w:r w:rsidR="00A95E94" w:rsidRPr="00EF4466">
              <w:rPr>
                <w:rFonts w:cstheme="minorHAnsi"/>
              </w:rPr>
              <w:t xml:space="preserve"> in the requirements noted below:</w:t>
            </w:r>
            <w:r w:rsidR="0023025E">
              <w:rPr>
                <w:rFonts w:cstheme="minorHAnsi"/>
              </w:rPr>
              <w:t xml:space="preserve"> </w:t>
            </w:r>
          </w:p>
          <w:p w14:paraId="68B84E9B" w14:textId="77777777" w:rsidR="00A95E94" w:rsidRPr="00EF4466" w:rsidRDefault="00A95E94" w:rsidP="004B321F">
            <w:pPr>
              <w:rPr>
                <w:rFonts w:cstheme="minorHAnsi"/>
              </w:rPr>
            </w:pPr>
          </w:p>
          <w:p w14:paraId="0DA17893" w14:textId="2A8BEE66" w:rsidR="008E19C6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Postings reflect clarity and organization.</w:t>
            </w:r>
          </w:p>
          <w:p w14:paraId="069B46E5" w14:textId="77777777" w:rsidR="008E19C6" w:rsidRPr="00B06C53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0DFB681B" w14:textId="77777777" w:rsidR="008E19C6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Postings convey a tone of professionalism and respect.</w:t>
            </w:r>
          </w:p>
          <w:p w14:paraId="00D58E08" w14:textId="77777777" w:rsidR="008E19C6" w:rsidRPr="00B06C53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1BB6818E" w14:textId="1B518077" w:rsidR="008E19C6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Correct spelling, grammar, punctuation, syntax, and </w:t>
            </w:r>
            <w:r w:rsidR="0065159E">
              <w:rPr>
                <w:rFonts w:ascii="Calibri" w:eastAsia="Calibri" w:hAnsi="Calibri" w:cs="Times New Roman"/>
                <w:b/>
                <w:bCs/>
              </w:rPr>
              <w:t xml:space="preserve">sentence </w:t>
            </w:r>
            <w:r w:rsidR="0065159E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and </w:t>
            </w: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paragraph structure </w:t>
            </w:r>
            <w:r w:rsidR="004D1881">
              <w:rPr>
                <w:rFonts w:ascii="Calibri" w:eastAsia="Calibri" w:hAnsi="Calibri" w:cs="Times New Roman"/>
                <w:b/>
                <w:bCs/>
              </w:rPr>
              <w:t>are</w:t>
            </w: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 evident.</w:t>
            </w:r>
          </w:p>
          <w:p w14:paraId="4394E45A" w14:textId="77777777" w:rsidR="008E19C6" w:rsidRPr="00B06C53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420925C7" w14:textId="77777777" w:rsidR="008E19C6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B06C53">
              <w:rPr>
                <w:rFonts w:ascii="Calibri" w:eastAsia="Calibri" w:hAnsi="Calibri" w:cs="Times New Roman"/>
                <w:b/>
                <w:bCs/>
              </w:rPr>
              <w:t>Correct APA format is applied for citing and referencing sources.</w:t>
            </w:r>
          </w:p>
          <w:p w14:paraId="73FB139D" w14:textId="77777777" w:rsidR="008E19C6" w:rsidRPr="00B06C53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0C4B3845" w14:textId="022C6374" w:rsidR="00A95E94" w:rsidRPr="00EF4466" w:rsidRDefault="008E19C6" w:rsidP="008E19C6">
            <w:pPr>
              <w:pStyle w:val="ListParagraph"/>
              <w:ind w:left="0"/>
              <w:rPr>
                <w:rFonts w:cstheme="minorHAnsi"/>
              </w:rPr>
            </w:pPr>
            <w:r w:rsidRPr="004E0D4F">
              <w:rPr>
                <w:rFonts w:ascii="Calibri" w:eastAsia="Calibri" w:hAnsi="Calibri" w:cs="Times New Roman"/>
                <w:b/>
                <w:bCs/>
              </w:rPr>
              <w:t>No more than one short quote (15 words or less) is present for the week.</w:t>
            </w: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472683C8" w14:textId="6C3A913D" w:rsidR="001560C6" w:rsidRPr="00EF4466" w:rsidRDefault="001560C6" w:rsidP="004B321F">
            <w:pPr>
              <w:rPr>
                <w:rFonts w:cstheme="minorHAnsi"/>
              </w:rPr>
            </w:pPr>
            <w:r w:rsidRPr="00EF4466">
              <w:rPr>
                <w:rFonts w:cstheme="minorHAnsi"/>
              </w:rPr>
              <w:lastRenderedPageBreak/>
              <w:t xml:space="preserve">There are </w:t>
            </w:r>
            <w:r w:rsidR="00CB2D89">
              <w:rPr>
                <w:rFonts w:cstheme="minorHAnsi"/>
              </w:rPr>
              <w:t>8</w:t>
            </w:r>
            <w:r w:rsidRPr="00EF4466">
              <w:rPr>
                <w:rFonts w:cstheme="minorHAnsi"/>
              </w:rPr>
              <w:t xml:space="preserve"> or </w:t>
            </w:r>
            <w:r w:rsidR="00A95E94" w:rsidRPr="00EF4466">
              <w:rPr>
                <w:rFonts w:cstheme="minorHAnsi"/>
              </w:rPr>
              <w:t>more errors in the requirements noted below:</w:t>
            </w:r>
          </w:p>
          <w:p w14:paraId="25374CB6" w14:textId="77777777" w:rsidR="00A95E94" w:rsidRPr="00EF4466" w:rsidRDefault="00A95E94" w:rsidP="004B321F">
            <w:pPr>
              <w:rPr>
                <w:rFonts w:cstheme="minorHAnsi"/>
              </w:rPr>
            </w:pPr>
          </w:p>
          <w:p w14:paraId="03F18E39" w14:textId="55458CD4" w:rsidR="008E19C6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Postings reflect clarity and organization.</w:t>
            </w:r>
          </w:p>
          <w:p w14:paraId="64E9CAF7" w14:textId="77777777" w:rsidR="008E19C6" w:rsidRPr="00B06C53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781C50A6" w14:textId="77777777" w:rsidR="008E19C6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06C53">
              <w:rPr>
                <w:rFonts w:ascii="Calibri" w:eastAsia="Calibri" w:hAnsi="Calibri" w:cs="Calibri"/>
                <w:b/>
                <w:bCs/>
              </w:rPr>
              <w:t>Postings convey a tone of professionalism and respect.</w:t>
            </w:r>
          </w:p>
          <w:p w14:paraId="714EF839" w14:textId="77777777" w:rsidR="008E19C6" w:rsidRPr="00B06C53" w:rsidRDefault="008E19C6" w:rsidP="008E19C6">
            <w:pPr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7D958FB9" w14:textId="414375C2" w:rsidR="008E19C6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Correct spelling, grammar, punctuation, syntax, and </w:t>
            </w:r>
            <w:r w:rsidR="0065159E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sentence and </w:t>
            </w: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paragraph structure </w:t>
            </w:r>
            <w:r w:rsidR="004D1881">
              <w:rPr>
                <w:rFonts w:ascii="Calibri" w:eastAsia="Calibri" w:hAnsi="Calibri" w:cs="Times New Roman"/>
                <w:b/>
                <w:bCs/>
              </w:rPr>
              <w:t>are</w:t>
            </w:r>
            <w:r w:rsidRPr="00B06C53">
              <w:rPr>
                <w:rFonts w:ascii="Calibri" w:eastAsia="Calibri" w:hAnsi="Calibri" w:cs="Times New Roman"/>
                <w:b/>
                <w:bCs/>
              </w:rPr>
              <w:t xml:space="preserve"> evident.</w:t>
            </w:r>
          </w:p>
          <w:p w14:paraId="6DB7B77F" w14:textId="77777777" w:rsidR="008E19C6" w:rsidRPr="00B06C53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3C0776C0" w14:textId="77777777" w:rsidR="008E19C6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B06C53">
              <w:rPr>
                <w:rFonts w:ascii="Calibri" w:eastAsia="Calibri" w:hAnsi="Calibri" w:cs="Times New Roman"/>
                <w:b/>
                <w:bCs/>
              </w:rPr>
              <w:t>Correct APA format is applied for citing and referencing sources.</w:t>
            </w:r>
          </w:p>
          <w:p w14:paraId="05638815" w14:textId="77777777" w:rsidR="008E19C6" w:rsidRPr="00B06C53" w:rsidRDefault="008E19C6" w:rsidP="008E19C6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3CBA5C06" w14:textId="5668496C" w:rsidR="00A95E94" w:rsidRPr="00EF4466" w:rsidRDefault="008E19C6" w:rsidP="008E19C6">
            <w:pPr>
              <w:pStyle w:val="ListParagraph"/>
              <w:ind w:left="0"/>
              <w:rPr>
                <w:rFonts w:cstheme="minorHAnsi"/>
              </w:rPr>
            </w:pPr>
            <w:r w:rsidRPr="004E0D4F">
              <w:rPr>
                <w:rFonts w:ascii="Calibri" w:eastAsia="Calibri" w:hAnsi="Calibri" w:cs="Times New Roman"/>
                <w:b/>
                <w:bCs/>
              </w:rPr>
              <w:t>No more than one short quote (15 words or less) is present for the week.</w:t>
            </w:r>
          </w:p>
        </w:tc>
      </w:tr>
      <w:tr w:rsidR="00794080" w:rsidRPr="00714D9D" w14:paraId="7472EF60" w14:textId="77777777" w:rsidTr="00794080">
        <w:trPr>
          <w:trHeight w:val="345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6BC91DB2" w14:textId="14857F7F" w:rsidR="00794080" w:rsidRPr="00794080" w:rsidRDefault="005D5AD2" w:rsidP="00462225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 xml:space="preserve">Total </w:t>
            </w:r>
            <w:r w:rsidR="00794080" w:rsidRPr="00794080">
              <w:rPr>
                <w:rFonts w:eastAsia="Calibri" w:cstheme="minorHAnsi"/>
                <w:b/>
                <w:bCs/>
              </w:rPr>
              <w:t>Participation Requirements</w:t>
            </w:r>
            <w:r>
              <w:rPr>
                <w:rFonts w:eastAsia="Calibri" w:cstheme="minorHAnsi"/>
                <w:b/>
                <w:bCs/>
              </w:rPr>
              <w:t xml:space="preserve"> for the Week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1D85392A" w14:textId="7AFC3CB9" w:rsidR="00794080" w:rsidRPr="00794080" w:rsidRDefault="00794080" w:rsidP="007940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 Points Deducted</w:t>
            </w:r>
          </w:p>
        </w:tc>
        <w:tc>
          <w:tcPr>
            <w:tcW w:w="3430" w:type="dxa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1AEED1B5" w14:textId="77777777" w:rsidR="00794080" w:rsidRPr="00A95E94" w:rsidRDefault="00794080" w:rsidP="5FBFC16D">
            <w:pPr>
              <w:rPr>
                <w:rFonts w:cstheme="minorHAnsi"/>
              </w:rPr>
            </w:pPr>
          </w:p>
        </w:tc>
        <w:tc>
          <w:tcPr>
            <w:tcW w:w="3410" w:type="dxa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</w:tcPr>
          <w:p w14:paraId="56EFD13D" w14:textId="77777777" w:rsidR="00794080" w:rsidRPr="00A95E94" w:rsidRDefault="00794080" w:rsidP="004B321F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B8CCE4" w:themeFill="accent1" w:themeFillTint="66"/>
          </w:tcPr>
          <w:p w14:paraId="493AEBC0" w14:textId="1CEC054E" w:rsidR="00794080" w:rsidRPr="00794080" w:rsidRDefault="006461C5" w:rsidP="007940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</w:t>
            </w:r>
            <w:r w:rsidR="00794080">
              <w:rPr>
                <w:rFonts w:cstheme="minorHAnsi"/>
                <w:b/>
              </w:rPr>
              <w:t>Points Deducted</w:t>
            </w:r>
          </w:p>
        </w:tc>
      </w:tr>
      <w:tr w:rsidR="00794080" w:rsidRPr="00714D9D" w14:paraId="34E343CB" w14:textId="77777777" w:rsidTr="001560C6">
        <w:trPr>
          <w:trHeight w:val="345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5B7CD762" w14:textId="77777777" w:rsidR="00794080" w:rsidRPr="00794080" w:rsidRDefault="00794080" w:rsidP="00462225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866C248" w14:textId="77777777" w:rsidR="00794080" w:rsidRDefault="001521B8" w:rsidP="004B321F">
            <w:pPr>
              <w:rPr>
                <w:rFonts w:cstheme="minorHAnsi"/>
                <w:b/>
              </w:rPr>
            </w:pPr>
            <w:r w:rsidRPr="001521B8">
              <w:rPr>
                <w:rFonts w:cstheme="minorHAnsi"/>
                <w:b/>
              </w:rPr>
              <w:t>The following guideline is met:</w:t>
            </w:r>
          </w:p>
          <w:p w14:paraId="1C6D08B9" w14:textId="77777777" w:rsidR="001521B8" w:rsidRDefault="001521B8" w:rsidP="004B321F">
            <w:pPr>
              <w:rPr>
                <w:rFonts w:cstheme="minorHAnsi"/>
                <w:b/>
              </w:rPr>
            </w:pPr>
          </w:p>
          <w:p w14:paraId="1DF46864" w14:textId="008B5CB4" w:rsidR="001521B8" w:rsidRDefault="00EF4466" w:rsidP="001521B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Substantive p</w:t>
            </w:r>
            <w:r w:rsidR="00F956DB">
              <w:rPr>
                <w:rFonts w:cstheme="minorHAnsi"/>
              </w:rPr>
              <w:t>ostings occur on</w:t>
            </w:r>
            <w:r w:rsidR="001521B8">
              <w:rPr>
                <w:rFonts w:cstheme="minorHAnsi"/>
              </w:rPr>
              <w:t xml:space="preserve"> </w:t>
            </w:r>
            <w:r w:rsidR="00552F0C" w:rsidRPr="00413C22">
              <w:rPr>
                <w:rFonts w:cstheme="minorHAnsi"/>
                <w:b/>
                <w:bCs/>
              </w:rPr>
              <w:t>2</w:t>
            </w:r>
            <w:r w:rsidR="001521B8" w:rsidRPr="003F0366">
              <w:rPr>
                <w:rFonts w:cstheme="minorHAnsi"/>
                <w:b/>
              </w:rPr>
              <w:t xml:space="preserve"> separate days</w:t>
            </w:r>
            <w:r w:rsidR="001521B8">
              <w:rPr>
                <w:rFonts w:cstheme="minorHAnsi"/>
              </w:rPr>
              <w:t xml:space="preserve"> of the assigned week</w:t>
            </w:r>
            <w:r w:rsidR="00B277E6">
              <w:rPr>
                <w:rFonts w:cstheme="minorHAnsi"/>
              </w:rPr>
              <w:t>.</w:t>
            </w:r>
          </w:p>
          <w:p w14:paraId="5F5FAE2E" w14:textId="1938359A" w:rsidR="001521B8" w:rsidRPr="001521B8" w:rsidRDefault="001521B8" w:rsidP="004B321F">
            <w:pPr>
              <w:rPr>
                <w:rFonts w:cstheme="minorHAnsi"/>
                <w:b/>
              </w:rPr>
            </w:pPr>
          </w:p>
        </w:tc>
        <w:tc>
          <w:tcPr>
            <w:tcW w:w="3430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74AA03E8" w14:textId="77777777" w:rsidR="00794080" w:rsidRPr="00A95E94" w:rsidRDefault="00794080" w:rsidP="5FBFC16D">
            <w:pPr>
              <w:rPr>
                <w:rFonts w:cstheme="minorHAnsi"/>
              </w:rPr>
            </w:pPr>
          </w:p>
        </w:tc>
        <w:tc>
          <w:tcPr>
            <w:tcW w:w="3410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3964DC62" w14:textId="77777777" w:rsidR="00794080" w:rsidRPr="00A95E94" w:rsidRDefault="00794080" w:rsidP="004B321F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6D67743D" w14:textId="6735952E" w:rsidR="00794080" w:rsidRPr="001521B8" w:rsidRDefault="001521B8" w:rsidP="004B321F">
            <w:pPr>
              <w:rPr>
                <w:rFonts w:cstheme="minorHAnsi"/>
                <w:b/>
              </w:rPr>
            </w:pPr>
            <w:r w:rsidRPr="001521B8">
              <w:rPr>
                <w:rFonts w:cstheme="minorHAnsi"/>
                <w:b/>
              </w:rPr>
              <w:t>The TD assignment fails to meet the guideline noted.</w:t>
            </w:r>
          </w:p>
        </w:tc>
      </w:tr>
      <w:tr w:rsidR="001560C6" w:rsidRPr="00714D9D" w14:paraId="02B0A772" w14:textId="77777777" w:rsidTr="001560C6">
        <w:trPr>
          <w:trHeight w:val="690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7775DD14" w14:textId="32FF501F" w:rsidR="001560C6" w:rsidRPr="005F28A4" w:rsidRDefault="003B01E2" w:rsidP="00462225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Timeliness of Po</w:t>
            </w:r>
            <w:r w:rsidR="002F1D2C">
              <w:rPr>
                <w:rFonts w:eastAsia="Calibri" w:cstheme="minorHAnsi"/>
                <w:b/>
                <w:bCs/>
              </w:rPr>
              <w:t>stings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7FAF41A5" w14:textId="54453F11" w:rsidR="001560C6" w:rsidRPr="00875AE6" w:rsidRDefault="001560C6" w:rsidP="00875AE6">
            <w:pPr>
              <w:jc w:val="center"/>
              <w:rPr>
                <w:rFonts w:cstheme="minorHAnsi"/>
                <w:b/>
              </w:rPr>
            </w:pPr>
            <w:r w:rsidRPr="00875AE6">
              <w:rPr>
                <w:rFonts w:cstheme="minorHAnsi"/>
                <w:b/>
              </w:rPr>
              <w:t xml:space="preserve">0 Points Deducted </w:t>
            </w:r>
          </w:p>
        </w:tc>
        <w:tc>
          <w:tcPr>
            <w:tcW w:w="6840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575671E" w14:textId="77777777" w:rsidR="001560C6" w:rsidRPr="00E51A66" w:rsidRDefault="001560C6" w:rsidP="004B321F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7401C35C" w14:textId="110CDAC0" w:rsidR="001560C6" w:rsidRPr="00875AE6" w:rsidRDefault="00187117" w:rsidP="00875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D6E41">
              <w:rPr>
                <w:rFonts w:cstheme="minorHAnsi"/>
                <w:b/>
              </w:rPr>
              <w:t xml:space="preserve"> </w:t>
            </w:r>
            <w:r w:rsidR="001560C6" w:rsidRPr="00875AE6">
              <w:rPr>
                <w:rFonts w:cstheme="minorHAnsi"/>
                <w:b/>
              </w:rPr>
              <w:t>Points Deducted</w:t>
            </w:r>
          </w:p>
        </w:tc>
      </w:tr>
      <w:tr w:rsidR="001560C6" w:rsidRPr="00714D9D" w14:paraId="0D25227C" w14:textId="77777777" w:rsidTr="001560C6">
        <w:trPr>
          <w:trHeight w:val="772"/>
        </w:trPr>
        <w:tc>
          <w:tcPr>
            <w:tcW w:w="0" w:type="auto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7C8E2179" w14:textId="77777777" w:rsidR="001560C6" w:rsidRPr="00E51A66" w:rsidRDefault="001560C6" w:rsidP="00C8651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51BBEBD" w14:textId="3C94839F" w:rsidR="002472AB" w:rsidRPr="002472AB" w:rsidRDefault="008D382E" w:rsidP="002472A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The following guidelines are met:</w:t>
            </w:r>
          </w:p>
          <w:p w14:paraId="69E71DE0" w14:textId="77777777" w:rsidR="00794080" w:rsidRDefault="00794080" w:rsidP="003F03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Initial</w:t>
            </w:r>
            <w:r w:rsidRPr="001A0D82">
              <w:rPr>
                <w:rFonts w:cstheme="minorHAnsi"/>
              </w:rPr>
              <w:t xml:space="preserve"> posting in re</w:t>
            </w:r>
            <w:r>
              <w:rPr>
                <w:rFonts w:cstheme="minorHAnsi"/>
              </w:rPr>
              <w:t>sponse to the TD</w:t>
            </w:r>
            <w:r w:rsidRPr="001A0D82">
              <w:rPr>
                <w:rFonts w:cstheme="minorHAnsi"/>
              </w:rPr>
              <w:t xml:space="preserve"> is posted by Wednesday 11:59 pm MT.</w:t>
            </w:r>
          </w:p>
          <w:p w14:paraId="6272187A" w14:textId="36A018D3" w:rsidR="00794080" w:rsidRDefault="00794080" w:rsidP="003F03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One responsive post to a peer </w:t>
            </w:r>
            <w:r w:rsidR="00552F0C">
              <w:rPr>
                <w:rFonts w:cstheme="minorHAnsi"/>
              </w:rPr>
              <w:t xml:space="preserve">or the instructor </w:t>
            </w:r>
            <w:r>
              <w:rPr>
                <w:rFonts w:cstheme="minorHAnsi"/>
              </w:rPr>
              <w:t>is</w:t>
            </w:r>
            <w:r w:rsidRPr="00921091">
              <w:rPr>
                <w:rFonts w:cstheme="minorHAnsi"/>
              </w:rPr>
              <w:t xml:space="preserve"> posted by Sunday 11:59</w:t>
            </w:r>
            <w:r w:rsidR="00064E2A">
              <w:rPr>
                <w:rFonts w:cstheme="minorHAnsi"/>
              </w:rPr>
              <w:t>.</w:t>
            </w:r>
            <w:r w:rsidRPr="00921091">
              <w:rPr>
                <w:rFonts w:cstheme="minorHAnsi"/>
              </w:rPr>
              <w:t xml:space="preserve"> pm MT (</w:t>
            </w:r>
            <w:r w:rsidR="00BC571E">
              <w:rPr>
                <w:rFonts w:cstheme="minorHAnsi"/>
              </w:rPr>
              <w:t>W</w:t>
            </w:r>
            <w:r w:rsidRPr="00921091">
              <w:rPr>
                <w:rFonts w:cstheme="minorHAnsi"/>
              </w:rPr>
              <w:t>eeks 1</w:t>
            </w:r>
            <w:r w:rsidR="00D612A0" w:rsidRPr="00B730A2">
              <w:rPr>
                <w:rFonts w:cstheme="minorHAnsi"/>
                <w:b/>
              </w:rPr>
              <w:t>–</w:t>
            </w:r>
            <w:r w:rsidRPr="00921091">
              <w:rPr>
                <w:rFonts w:cstheme="minorHAnsi"/>
              </w:rPr>
              <w:t>7) or by Saturday 11:59 pm MT (</w:t>
            </w:r>
            <w:r w:rsidR="00BC571E">
              <w:rPr>
                <w:rFonts w:cstheme="minorHAnsi"/>
              </w:rPr>
              <w:t>W</w:t>
            </w:r>
            <w:r w:rsidRPr="00921091">
              <w:rPr>
                <w:rFonts w:cstheme="minorHAnsi"/>
              </w:rPr>
              <w:t xml:space="preserve">eek 8). </w:t>
            </w:r>
          </w:p>
          <w:p w14:paraId="7C8B924A" w14:textId="2D5029BB" w:rsidR="008D382E" w:rsidRPr="00E51A66" w:rsidRDefault="008D382E" w:rsidP="00552F0C">
            <w:pPr>
              <w:pStyle w:val="ListParagrap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6828E20" w14:textId="77777777" w:rsidR="001560C6" w:rsidRPr="00E51A66" w:rsidRDefault="001560C6" w:rsidP="5FBFC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3861707C" w14:textId="3F83651C" w:rsidR="001560C6" w:rsidRPr="00E51A66" w:rsidRDefault="008D382E" w:rsidP="008D382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The </w:t>
            </w:r>
            <w:r w:rsidR="001521B8">
              <w:rPr>
                <w:rFonts w:eastAsia="Times New Roman" w:cstheme="minorHAnsi"/>
                <w:b/>
                <w:bCs/>
              </w:rPr>
              <w:t xml:space="preserve">TD </w:t>
            </w:r>
            <w:r>
              <w:rPr>
                <w:rFonts w:eastAsia="Times New Roman" w:cstheme="minorHAnsi"/>
                <w:b/>
                <w:bCs/>
              </w:rPr>
              <w:t>assi</w:t>
            </w:r>
            <w:r w:rsidR="00624D86">
              <w:rPr>
                <w:rFonts w:eastAsia="Times New Roman" w:cstheme="minorHAnsi"/>
                <w:b/>
                <w:bCs/>
              </w:rPr>
              <w:t xml:space="preserve">gnment fails to meet one or </w:t>
            </w:r>
            <w:r w:rsidR="00DD7BB3">
              <w:rPr>
                <w:rFonts w:eastAsia="Times New Roman" w:cstheme="minorHAnsi"/>
                <w:b/>
                <w:bCs/>
              </w:rPr>
              <w:t>more</w:t>
            </w:r>
            <w:r>
              <w:rPr>
                <w:rFonts w:eastAsia="Times New Roman" w:cstheme="minorHAnsi"/>
                <w:b/>
                <w:bCs/>
              </w:rPr>
              <w:t xml:space="preserve"> of the guidelines noted.</w:t>
            </w:r>
          </w:p>
        </w:tc>
      </w:tr>
    </w:tbl>
    <w:p w14:paraId="20CEF847" w14:textId="77777777" w:rsidR="00105F81" w:rsidRDefault="00105F81" w:rsidP="00105F8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3F177830" w14:textId="77777777" w:rsidR="00C8651F" w:rsidRPr="00105F81" w:rsidRDefault="00C8651F" w:rsidP="00105F8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026A8C5A" w14:textId="77777777" w:rsidR="00462225" w:rsidRDefault="00462225"/>
    <w:sectPr w:rsidR="00462225" w:rsidSect="00097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83C6" w14:textId="77777777" w:rsidR="0049589C" w:rsidRDefault="0049589C" w:rsidP="001141CE">
      <w:r>
        <w:separator/>
      </w:r>
    </w:p>
  </w:endnote>
  <w:endnote w:type="continuationSeparator" w:id="0">
    <w:p w14:paraId="6C3422CB" w14:textId="77777777" w:rsidR="0049589C" w:rsidRDefault="0049589C" w:rsidP="001141CE">
      <w:r>
        <w:continuationSeparator/>
      </w:r>
    </w:p>
  </w:endnote>
  <w:endnote w:type="continuationNotice" w:id="1">
    <w:p w14:paraId="3747420C" w14:textId="77777777" w:rsidR="0049589C" w:rsidRDefault="00495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B53" w14:textId="77777777" w:rsidR="002127A2" w:rsidRDefault="0021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A28" w14:textId="2686379A" w:rsidR="00462225" w:rsidRDefault="00045E50">
    <w:pPr>
      <w:pStyle w:val="Footer"/>
    </w:pPr>
    <w:r>
      <w:t>0</w:t>
    </w:r>
    <w:r w:rsidR="00E11B1B">
      <w:t>8</w:t>
    </w:r>
    <w:r>
      <w:t>_</w:t>
    </w:r>
    <w:r w:rsidR="00E11B1B">
      <w:t>31</w:t>
    </w:r>
    <w:r>
      <w:t>_2022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8B6" w14:textId="77777777" w:rsidR="002127A2" w:rsidRDefault="00212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2344" w14:textId="77777777" w:rsidR="0049589C" w:rsidRDefault="0049589C" w:rsidP="001141CE">
      <w:r>
        <w:separator/>
      </w:r>
    </w:p>
  </w:footnote>
  <w:footnote w:type="continuationSeparator" w:id="0">
    <w:p w14:paraId="5BBD49C7" w14:textId="77777777" w:rsidR="0049589C" w:rsidRDefault="0049589C" w:rsidP="001141CE">
      <w:r>
        <w:continuationSeparator/>
      </w:r>
    </w:p>
  </w:footnote>
  <w:footnote w:type="continuationNotice" w:id="1">
    <w:p w14:paraId="104C8C9C" w14:textId="77777777" w:rsidR="0049589C" w:rsidRDefault="00495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75F3" w14:textId="77777777" w:rsidR="002127A2" w:rsidRDefault="00212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C136" w14:textId="4AE7859E" w:rsidR="00462225" w:rsidRDefault="009B1BAC" w:rsidP="00E43B4C">
    <w:pPr>
      <w:pStyle w:val="ChamberlainHeader"/>
      <w:tabs>
        <w:tab w:val="center" w:pos="4860"/>
        <w:tab w:val="right" w:pos="9720"/>
      </w:tabs>
    </w:pPr>
    <w:r w:rsidRPr="00536693">
      <w:rPr>
        <w:rFonts w:ascii="Arial" w:hAnsi="Arial" w:cs="Arial"/>
        <w:smallCaps w:val="0"/>
        <w:noProof/>
        <w:color w:val="002060"/>
        <w:sz w:val="32"/>
      </w:rPr>
      <w:drawing>
        <wp:anchor distT="0" distB="0" distL="114300" distR="114300" simplePos="0" relativeHeight="251657216" behindDoc="1" locked="0" layoutInCell="1" allowOverlap="1" wp14:anchorId="621A46BE" wp14:editId="28806480">
          <wp:simplePos x="0" y="0"/>
          <wp:positionH relativeFrom="margin">
            <wp:posOffset>-514350</wp:posOffset>
          </wp:positionH>
          <wp:positionV relativeFrom="paragraph">
            <wp:posOffset>-428625</wp:posOffset>
          </wp:positionV>
          <wp:extent cx="7010400" cy="1276350"/>
          <wp:effectExtent l="0" t="0" r="0" b="0"/>
          <wp:wrapThrough wrapText="bothSides">
            <wp:wrapPolygon edited="0">
              <wp:start x="0" y="0"/>
              <wp:lineTo x="0" y="21278"/>
              <wp:lineTo x="21541" y="21278"/>
              <wp:lineTo x="21541" y="0"/>
              <wp:lineTo x="0" y="0"/>
            </wp:wrapPolygon>
          </wp:wrapThrough>
          <wp:docPr id="3" name="Picture 3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877" w14:textId="77777777" w:rsidR="002127A2" w:rsidRDefault="00212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0D"/>
    <w:multiLevelType w:val="hybridMultilevel"/>
    <w:tmpl w:val="DED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9D8"/>
    <w:multiLevelType w:val="hybridMultilevel"/>
    <w:tmpl w:val="14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E44"/>
    <w:multiLevelType w:val="hybridMultilevel"/>
    <w:tmpl w:val="42B0D7AA"/>
    <w:lvl w:ilvl="0" w:tplc="04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 w15:restartNumberingAfterBreak="0">
    <w:nsid w:val="2B517223"/>
    <w:multiLevelType w:val="hybridMultilevel"/>
    <w:tmpl w:val="FC32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AD4"/>
    <w:multiLevelType w:val="hybridMultilevel"/>
    <w:tmpl w:val="34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0A2F"/>
    <w:multiLevelType w:val="hybridMultilevel"/>
    <w:tmpl w:val="79E02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B1CC0"/>
    <w:multiLevelType w:val="hybridMultilevel"/>
    <w:tmpl w:val="B00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151B"/>
    <w:multiLevelType w:val="hybridMultilevel"/>
    <w:tmpl w:val="CC9E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3E7D"/>
    <w:multiLevelType w:val="hybridMultilevel"/>
    <w:tmpl w:val="B3D0E886"/>
    <w:lvl w:ilvl="0" w:tplc="CADE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79D2"/>
    <w:multiLevelType w:val="hybridMultilevel"/>
    <w:tmpl w:val="762C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4BDB"/>
    <w:multiLevelType w:val="hybridMultilevel"/>
    <w:tmpl w:val="B8D2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05C6A"/>
    <w:multiLevelType w:val="hybridMultilevel"/>
    <w:tmpl w:val="9A5E741C"/>
    <w:lvl w:ilvl="0" w:tplc="7ACA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24186"/>
    <w:multiLevelType w:val="hybridMultilevel"/>
    <w:tmpl w:val="C6F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802E3"/>
    <w:multiLevelType w:val="multilevel"/>
    <w:tmpl w:val="D92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C4203"/>
    <w:multiLevelType w:val="hybridMultilevel"/>
    <w:tmpl w:val="8A0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62440">
    <w:abstractNumId w:val="13"/>
  </w:num>
  <w:num w:numId="2" w16cid:durableId="1493645780">
    <w:abstractNumId w:val="6"/>
  </w:num>
  <w:num w:numId="3" w16cid:durableId="242842012">
    <w:abstractNumId w:val="10"/>
  </w:num>
  <w:num w:numId="4" w16cid:durableId="615408179">
    <w:abstractNumId w:val="1"/>
  </w:num>
  <w:num w:numId="5" w16cid:durableId="930430321">
    <w:abstractNumId w:val="4"/>
  </w:num>
  <w:num w:numId="6" w16cid:durableId="671959058">
    <w:abstractNumId w:val="12"/>
  </w:num>
  <w:num w:numId="7" w16cid:durableId="1461727736">
    <w:abstractNumId w:val="2"/>
  </w:num>
  <w:num w:numId="8" w16cid:durableId="934440137">
    <w:abstractNumId w:val="14"/>
  </w:num>
  <w:num w:numId="9" w16cid:durableId="1506818918">
    <w:abstractNumId w:val="3"/>
  </w:num>
  <w:num w:numId="10" w16cid:durableId="1386832064">
    <w:abstractNumId w:val="0"/>
  </w:num>
  <w:num w:numId="11" w16cid:durableId="359749408">
    <w:abstractNumId w:val="7"/>
  </w:num>
  <w:num w:numId="12" w16cid:durableId="1060204465">
    <w:abstractNumId w:val="9"/>
  </w:num>
  <w:num w:numId="13" w16cid:durableId="1822192402">
    <w:abstractNumId w:val="5"/>
  </w:num>
  <w:num w:numId="14" w16cid:durableId="74983258">
    <w:abstractNumId w:val="8"/>
  </w:num>
  <w:num w:numId="15" w16cid:durableId="211772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81"/>
    <w:rsid w:val="00001644"/>
    <w:rsid w:val="0001095D"/>
    <w:rsid w:val="00015AA1"/>
    <w:rsid w:val="0002033B"/>
    <w:rsid w:val="00020A3D"/>
    <w:rsid w:val="00021678"/>
    <w:rsid w:val="0002196C"/>
    <w:rsid w:val="0002249C"/>
    <w:rsid w:val="00022B58"/>
    <w:rsid w:val="00026CE3"/>
    <w:rsid w:val="00037FE4"/>
    <w:rsid w:val="00042C38"/>
    <w:rsid w:val="00045E50"/>
    <w:rsid w:val="00053224"/>
    <w:rsid w:val="00054ACD"/>
    <w:rsid w:val="0006472B"/>
    <w:rsid w:val="00064E2A"/>
    <w:rsid w:val="00067BA0"/>
    <w:rsid w:val="00070D1D"/>
    <w:rsid w:val="000739FD"/>
    <w:rsid w:val="00075AE0"/>
    <w:rsid w:val="00077AE6"/>
    <w:rsid w:val="00097DB9"/>
    <w:rsid w:val="000A0F17"/>
    <w:rsid w:val="000A6C04"/>
    <w:rsid w:val="000A7681"/>
    <w:rsid w:val="000B0B41"/>
    <w:rsid w:val="000B2B4E"/>
    <w:rsid w:val="000C09BF"/>
    <w:rsid w:val="000C1407"/>
    <w:rsid w:val="000C5542"/>
    <w:rsid w:val="000D7D0A"/>
    <w:rsid w:val="000E07A0"/>
    <w:rsid w:val="000F24AC"/>
    <w:rsid w:val="000F6963"/>
    <w:rsid w:val="000F7EA2"/>
    <w:rsid w:val="00100515"/>
    <w:rsid w:val="00105F81"/>
    <w:rsid w:val="001112A8"/>
    <w:rsid w:val="00114012"/>
    <w:rsid w:val="001141CE"/>
    <w:rsid w:val="00114506"/>
    <w:rsid w:val="00117C84"/>
    <w:rsid w:val="001251C1"/>
    <w:rsid w:val="00126E65"/>
    <w:rsid w:val="00131E33"/>
    <w:rsid w:val="001324BF"/>
    <w:rsid w:val="001331DD"/>
    <w:rsid w:val="00134A47"/>
    <w:rsid w:val="0013720C"/>
    <w:rsid w:val="00140A27"/>
    <w:rsid w:val="00143D85"/>
    <w:rsid w:val="0014531F"/>
    <w:rsid w:val="001469BC"/>
    <w:rsid w:val="00147FE9"/>
    <w:rsid w:val="001511B4"/>
    <w:rsid w:val="001521B8"/>
    <w:rsid w:val="00153360"/>
    <w:rsid w:val="001560C6"/>
    <w:rsid w:val="001575ED"/>
    <w:rsid w:val="00160C05"/>
    <w:rsid w:val="00163A1F"/>
    <w:rsid w:val="00163AA7"/>
    <w:rsid w:val="00163E31"/>
    <w:rsid w:val="00165038"/>
    <w:rsid w:val="00177544"/>
    <w:rsid w:val="00187117"/>
    <w:rsid w:val="00194E67"/>
    <w:rsid w:val="00196687"/>
    <w:rsid w:val="001A072A"/>
    <w:rsid w:val="001A0B2E"/>
    <w:rsid w:val="001A0D82"/>
    <w:rsid w:val="001A1899"/>
    <w:rsid w:val="001A27BA"/>
    <w:rsid w:val="001A4938"/>
    <w:rsid w:val="001A653F"/>
    <w:rsid w:val="001B3C16"/>
    <w:rsid w:val="001C08D6"/>
    <w:rsid w:val="001D12BA"/>
    <w:rsid w:val="001D4630"/>
    <w:rsid w:val="001E08C1"/>
    <w:rsid w:val="001E52E0"/>
    <w:rsid w:val="001E76B1"/>
    <w:rsid w:val="001F1ACB"/>
    <w:rsid w:val="001F2024"/>
    <w:rsid w:val="001F57C2"/>
    <w:rsid w:val="001F65E9"/>
    <w:rsid w:val="0020411B"/>
    <w:rsid w:val="00205046"/>
    <w:rsid w:val="00205AF7"/>
    <w:rsid w:val="002062D6"/>
    <w:rsid w:val="002105DE"/>
    <w:rsid w:val="00211DA3"/>
    <w:rsid w:val="00212096"/>
    <w:rsid w:val="002127A2"/>
    <w:rsid w:val="00215CF9"/>
    <w:rsid w:val="0023025E"/>
    <w:rsid w:val="00230572"/>
    <w:rsid w:val="00234490"/>
    <w:rsid w:val="002427E3"/>
    <w:rsid w:val="00244C2F"/>
    <w:rsid w:val="002470AF"/>
    <w:rsid w:val="002472AB"/>
    <w:rsid w:val="00247640"/>
    <w:rsid w:val="00247EDA"/>
    <w:rsid w:val="00255D81"/>
    <w:rsid w:val="00257368"/>
    <w:rsid w:val="0026151B"/>
    <w:rsid w:val="00261C57"/>
    <w:rsid w:val="0026324A"/>
    <w:rsid w:val="002663D2"/>
    <w:rsid w:val="00273A5F"/>
    <w:rsid w:val="00273ADB"/>
    <w:rsid w:val="00273ED0"/>
    <w:rsid w:val="002805CE"/>
    <w:rsid w:val="00286CBE"/>
    <w:rsid w:val="00287FF7"/>
    <w:rsid w:val="00291201"/>
    <w:rsid w:val="00294DF4"/>
    <w:rsid w:val="0029727D"/>
    <w:rsid w:val="002A229B"/>
    <w:rsid w:val="002A4882"/>
    <w:rsid w:val="002A51C1"/>
    <w:rsid w:val="002B09E1"/>
    <w:rsid w:val="002B0D36"/>
    <w:rsid w:val="002B204F"/>
    <w:rsid w:val="002B2DAE"/>
    <w:rsid w:val="002B6583"/>
    <w:rsid w:val="002C5787"/>
    <w:rsid w:val="002C6BD4"/>
    <w:rsid w:val="002D297D"/>
    <w:rsid w:val="002D2DBA"/>
    <w:rsid w:val="002D3E93"/>
    <w:rsid w:val="002E1F11"/>
    <w:rsid w:val="002F1D2C"/>
    <w:rsid w:val="002F649C"/>
    <w:rsid w:val="002F6B2A"/>
    <w:rsid w:val="0030236A"/>
    <w:rsid w:val="00306B08"/>
    <w:rsid w:val="00307AF8"/>
    <w:rsid w:val="003108D6"/>
    <w:rsid w:val="00313941"/>
    <w:rsid w:val="00314508"/>
    <w:rsid w:val="00315341"/>
    <w:rsid w:val="00315C42"/>
    <w:rsid w:val="00322536"/>
    <w:rsid w:val="00324626"/>
    <w:rsid w:val="003257C8"/>
    <w:rsid w:val="003275EC"/>
    <w:rsid w:val="00334E01"/>
    <w:rsid w:val="00335C7E"/>
    <w:rsid w:val="00340BA8"/>
    <w:rsid w:val="003477B6"/>
    <w:rsid w:val="00350AB6"/>
    <w:rsid w:val="0035435E"/>
    <w:rsid w:val="00361539"/>
    <w:rsid w:val="00370AD6"/>
    <w:rsid w:val="00374E11"/>
    <w:rsid w:val="003837FD"/>
    <w:rsid w:val="003854DC"/>
    <w:rsid w:val="00390115"/>
    <w:rsid w:val="00394012"/>
    <w:rsid w:val="0039511B"/>
    <w:rsid w:val="003A6DD0"/>
    <w:rsid w:val="003B01E2"/>
    <w:rsid w:val="003B3222"/>
    <w:rsid w:val="003B354B"/>
    <w:rsid w:val="003B7BE9"/>
    <w:rsid w:val="003C0525"/>
    <w:rsid w:val="003D21BC"/>
    <w:rsid w:val="003D379A"/>
    <w:rsid w:val="003D409F"/>
    <w:rsid w:val="003D7171"/>
    <w:rsid w:val="003D73D5"/>
    <w:rsid w:val="003E0A8D"/>
    <w:rsid w:val="003E1B4A"/>
    <w:rsid w:val="003E4E78"/>
    <w:rsid w:val="003E5B48"/>
    <w:rsid w:val="003F017C"/>
    <w:rsid w:val="003F0366"/>
    <w:rsid w:val="003F365E"/>
    <w:rsid w:val="003F5ADF"/>
    <w:rsid w:val="004057B5"/>
    <w:rsid w:val="00411E6C"/>
    <w:rsid w:val="004128D0"/>
    <w:rsid w:val="004129CC"/>
    <w:rsid w:val="00413394"/>
    <w:rsid w:val="00413C22"/>
    <w:rsid w:val="00420195"/>
    <w:rsid w:val="0042390B"/>
    <w:rsid w:val="00432AAB"/>
    <w:rsid w:val="00434C62"/>
    <w:rsid w:val="004358ED"/>
    <w:rsid w:val="00440515"/>
    <w:rsid w:val="004405DE"/>
    <w:rsid w:val="004413A1"/>
    <w:rsid w:val="00442FCB"/>
    <w:rsid w:val="004449E4"/>
    <w:rsid w:val="00446495"/>
    <w:rsid w:val="00450866"/>
    <w:rsid w:val="0046077F"/>
    <w:rsid w:val="00461065"/>
    <w:rsid w:val="00461F94"/>
    <w:rsid w:val="00462225"/>
    <w:rsid w:val="00464B83"/>
    <w:rsid w:val="0047323E"/>
    <w:rsid w:val="004857AD"/>
    <w:rsid w:val="00486686"/>
    <w:rsid w:val="00487169"/>
    <w:rsid w:val="00492B03"/>
    <w:rsid w:val="0049589C"/>
    <w:rsid w:val="004A0E95"/>
    <w:rsid w:val="004A243F"/>
    <w:rsid w:val="004A4F19"/>
    <w:rsid w:val="004A53D6"/>
    <w:rsid w:val="004B02A1"/>
    <w:rsid w:val="004B18C6"/>
    <w:rsid w:val="004B321F"/>
    <w:rsid w:val="004B5661"/>
    <w:rsid w:val="004C3AFE"/>
    <w:rsid w:val="004C4B9D"/>
    <w:rsid w:val="004D1881"/>
    <w:rsid w:val="004D40CD"/>
    <w:rsid w:val="004E07F7"/>
    <w:rsid w:val="004E0D4F"/>
    <w:rsid w:val="004E16D3"/>
    <w:rsid w:val="004E2101"/>
    <w:rsid w:val="004E2A02"/>
    <w:rsid w:val="004E5315"/>
    <w:rsid w:val="004F329E"/>
    <w:rsid w:val="004F59B3"/>
    <w:rsid w:val="00501896"/>
    <w:rsid w:val="00511317"/>
    <w:rsid w:val="005113AA"/>
    <w:rsid w:val="005208B5"/>
    <w:rsid w:val="00521072"/>
    <w:rsid w:val="005234EF"/>
    <w:rsid w:val="0052383C"/>
    <w:rsid w:val="00532C73"/>
    <w:rsid w:val="005342DB"/>
    <w:rsid w:val="005373F9"/>
    <w:rsid w:val="005419DA"/>
    <w:rsid w:val="00543F3C"/>
    <w:rsid w:val="00546717"/>
    <w:rsid w:val="00546CFC"/>
    <w:rsid w:val="00552F0C"/>
    <w:rsid w:val="0055437C"/>
    <w:rsid w:val="0055555F"/>
    <w:rsid w:val="005562E6"/>
    <w:rsid w:val="00557A0D"/>
    <w:rsid w:val="005658F4"/>
    <w:rsid w:val="00565E32"/>
    <w:rsid w:val="00580D4A"/>
    <w:rsid w:val="005836D6"/>
    <w:rsid w:val="00583708"/>
    <w:rsid w:val="00584BBB"/>
    <w:rsid w:val="0058668E"/>
    <w:rsid w:val="00596366"/>
    <w:rsid w:val="00596B3B"/>
    <w:rsid w:val="005A37E1"/>
    <w:rsid w:val="005A5418"/>
    <w:rsid w:val="005A6AC0"/>
    <w:rsid w:val="005B19A1"/>
    <w:rsid w:val="005B7DD2"/>
    <w:rsid w:val="005C2DD4"/>
    <w:rsid w:val="005D155D"/>
    <w:rsid w:val="005D465A"/>
    <w:rsid w:val="005D5AD2"/>
    <w:rsid w:val="005D5D33"/>
    <w:rsid w:val="005D6613"/>
    <w:rsid w:val="005D765D"/>
    <w:rsid w:val="005E2F55"/>
    <w:rsid w:val="005E324E"/>
    <w:rsid w:val="005E38DC"/>
    <w:rsid w:val="005E527D"/>
    <w:rsid w:val="005E75C9"/>
    <w:rsid w:val="005F28A4"/>
    <w:rsid w:val="005F3EE0"/>
    <w:rsid w:val="005F5DFB"/>
    <w:rsid w:val="00601201"/>
    <w:rsid w:val="00606982"/>
    <w:rsid w:val="006120E0"/>
    <w:rsid w:val="006133B6"/>
    <w:rsid w:val="00613441"/>
    <w:rsid w:val="00613702"/>
    <w:rsid w:val="00617CBF"/>
    <w:rsid w:val="006218D8"/>
    <w:rsid w:val="0062237D"/>
    <w:rsid w:val="00624504"/>
    <w:rsid w:val="00624D86"/>
    <w:rsid w:val="00624E30"/>
    <w:rsid w:val="0062702E"/>
    <w:rsid w:val="0062747F"/>
    <w:rsid w:val="00631CF2"/>
    <w:rsid w:val="00632B84"/>
    <w:rsid w:val="006373FD"/>
    <w:rsid w:val="006461C5"/>
    <w:rsid w:val="00650B98"/>
    <w:rsid w:val="0065159E"/>
    <w:rsid w:val="00651E7B"/>
    <w:rsid w:val="006543F8"/>
    <w:rsid w:val="006552D6"/>
    <w:rsid w:val="00657CD6"/>
    <w:rsid w:val="00662098"/>
    <w:rsid w:val="00667FED"/>
    <w:rsid w:val="00671636"/>
    <w:rsid w:val="0067245E"/>
    <w:rsid w:val="0067693C"/>
    <w:rsid w:val="006804DA"/>
    <w:rsid w:val="00685B9E"/>
    <w:rsid w:val="006A0463"/>
    <w:rsid w:val="006A0707"/>
    <w:rsid w:val="006A449F"/>
    <w:rsid w:val="006B05A4"/>
    <w:rsid w:val="006B3527"/>
    <w:rsid w:val="006B4AA4"/>
    <w:rsid w:val="006D0000"/>
    <w:rsid w:val="006D62E4"/>
    <w:rsid w:val="006E06AE"/>
    <w:rsid w:val="006E6D68"/>
    <w:rsid w:val="006E6F81"/>
    <w:rsid w:val="006E74A5"/>
    <w:rsid w:val="006F21B6"/>
    <w:rsid w:val="007014D6"/>
    <w:rsid w:val="00707603"/>
    <w:rsid w:val="00707AFD"/>
    <w:rsid w:val="00707B7E"/>
    <w:rsid w:val="00715EB8"/>
    <w:rsid w:val="00717A05"/>
    <w:rsid w:val="00722BF9"/>
    <w:rsid w:val="00723E7C"/>
    <w:rsid w:val="0073009A"/>
    <w:rsid w:val="007305AF"/>
    <w:rsid w:val="0073157E"/>
    <w:rsid w:val="00731A16"/>
    <w:rsid w:val="00731DF4"/>
    <w:rsid w:val="00734F38"/>
    <w:rsid w:val="00747E32"/>
    <w:rsid w:val="00753336"/>
    <w:rsid w:val="00760B38"/>
    <w:rsid w:val="00760C83"/>
    <w:rsid w:val="00762F42"/>
    <w:rsid w:val="00766733"/>
    <w:rsid w:val="00772CCD"/>
    <w:rsid w:val="00773AD6"/>
    <w:rsid w:val="00774EE8"/>
    <w:rsid w:val="007755DF"/>
    <w:rsid w:val="00776C10"/>
    <w:rsid w:val="00776E28"/>
    <w:rsid w:val="00776EEC"/>
    <w:rsid w:val="0077730A"/>
    <w:rsid w:val="00785915"/>
    <w:rsid w:val="00786162"/>
    <w:rsid w:val="00794080"/>
    <w:rsid w:val="007A4F0E"/>
    <w:rsid w:val="007B1C1A"/>
    <w:rsid w:val="007B1EE7"/>
    <w:rsid w:val="007C0D01"/>
    <w:rsid w:val="007C1406"/>
    <w:rsid w:val="007C3D6C"/>
    <w:rsid w:val="007C40EA"/>
    <w:rsid w:val="007C5704"/>
    <w:rsid w:val="007D4040"/>
    <w:rsid w:val="007D474E"/>
    <w:rsid w:val="007F6BF4"/>
    <w:rsid w:val="008012EC"/>
    <w:rsid w:val="0080249E"/>
    <w:rsid w:val="00804536"/>
    <w:rsid w:val="00811538"/>
    <w:rsid w:val="00812FF0"/>
    <w:rsid w:val="0081331B"/>
    <w:rsid w:val="00820199"/>
    <w:rsid w:val="008201C4"/>
    <w:rsid w:val="00841221"/>
    <w:rsid w:val="0084372C"/>
    <w:rsid w:val="0084383A"/>
    <w:rsid w:val="008476FD"/>
    <w:rsid w:val="00856781"/>
    <w:rsid w:val="00857584"/>
    <w:rsid w:val="00860CE5"/>
    <w:rsid w:val="00874ADB"/>
    <w:rsid w:val="00875AE6"/>
    <w:rsid w:val="008762B9"/>
    <w:rsid w:val="00876B25"/>
    <w:rsid w:val="00877538"/>
    <w:rsid w:val="00883578"/>
    <w:rsid w:val="008864A4"/>
    <w:rsid w:val="00890BB9"/>
    <w:rsid w:val="00895090"/>
    <w:rsid w:val="008955E7"/>
    <w:rsid w:val="008A085E"/>
    <w:rsid w:val="008A36CF"/>
    <w:rsid w:val="008A7F56"/>
    <w:rsid w:val="008B0130"/>
    <w:rsid w:val="008B55DB"/>
    <w:rsid w:val="008C1A2C"/>
    <w:rsid w:val="008C5933"/>
    <w:rsid w:val="008C5BEB"/>
    <w:rsid w:val="008D1248"/>
    <w:rsid w:val="008D382E"/>
    <w:rsid w:val="008E19C6"/>
    <w:rsid w:val="008E6318"/>
    <w:rsid w:val="008E73A3"/>
    <w:rsid w:val="008F1B95"/>
    <w:rsid w:val="008F20A3"/>
    <w:rsid w:val="008F20DD"/>
    <w:rsid w:val="0090316B"/>
    <w:rsid w:val="0091432B"/>
    <w:rsid w:val="009176D4"/>
    <w:rsid w:val="00921091"/>
    <w:rsid w:val="00930299"/>
    <w:rsid w:val="0093062E"/>
    <w:rsid w:val="00932321"/>
    <w:rsid w:val="0093344C"/>
    <w:rsid w:val="00940CB7"/>
    <w:rsid w:val="0094165D"/>
    <w:rsid w:val="00941D96"/>
    <w:rsid w:val="0094227C"/>
    <w:rsid w:val="009472A1"/>
    <w:rsid w:val="00947F54"/>
    <w:rsid w:val="00950FE8"/>
    <w:rsid w:val="0095210F"/>
    <w:rsid w:val="00956B3D"/>
    <w:rsid w:val="00960515"/>
    <w:rsid w:val="00974663"/>
    <w:rsid w:val="00975E3C"/>
    <w:rsid w:val="00975E96"/>
    <w:rsid w:val="00976413"/>
    <w:rsid w:val="0097681D"/>
    <w:rsid w:val="0098195B"/>
    <w:rsid w:val="00984E87"/>
    <w:rsid w:val="00994DF9"/>
    <w:rsid w:val="009963C0"/>
    <w:rsid w:val="009A02CB"/>
    <w:rsid w:val="009A436F"/>
    <w:rsid w:val="009A5CAF"/>
    <w:rsid w:val="009B01FB"/>
    <w:rsid w:val="009B1BAC"/>
    <w:rsid w:val="009B71FB"/>
    <w:rsid w:val="009C07DA"/>
    <w:rsid w:val="009C2C67"/>
    <w:rsid w:val="009C6FF8"/>
    <w:rsid w:val="009D2DFD"/>
    <w:rsid w:val="009D4EF9"/>
    <w:rsid w:val="009D7E5B"/>
    <w:rsid w:val="009E0D80"/>
    <w:rsid w:val="009E664D"/>
    <w:rsid w:val="009E67F4"/>
    <w:rsid w:val="009F2AE4"/>
    <w:rsid w:val="009F6262"/>
    <w:rsid w:val="00A027A9"/>
    <w:rsid w:val="00A03996"/>
    <w:rsid w:val="00A05AE6"/>
    <w:rsid w:val="00A1042B"/>
    <w:rsid w:val="00A10612"/>
    <w:rsid w:val="00A1380E"/>
    <w:rsid w:val="00A15D1C"/>
    <w:rsid w:val="00A22AD0"/>
    <w:rsid w:val="00A22EE3"/>
    <w:rsid w:val="00A23A09"/>
    <w:rsid w:val="00A31596"/>
    <w:rsid w:val="00A4141D"/>
    <w:rsid w:val="00A461DD"/>
    <w:rsid w:val="00A47E8F"/>
    <w:rsid w:val="00A51B26"/>
    <w:rsid w:val="00A56B81"/>
    <w:rsid w:val="00A61155"/>
    <w:rsid w:val="00A62D8B"/>
    <w:rsid w:val="00A65B3C"/>
    <w:rsid w:val="00A80451"/>
    <w:rsid w:val="00A84105"/>
    <w:rsid w:val="00A863C2"/>
    <w:rsid w:val="00A87DFD"/>
    <w:rsid w:val="00A927B2"/>
    <w:rsid w:val="00A934D9"/>
    <w:rsid w:val="00A94B2F"/>
    <w:rsid w:val="00A95E94"/>
    <w:rsid w:val="00AA5EDC"/>
    <w:rsid w:val="00AB2555"/>
    <w:rsid w:val="00AB28FD"/>
    <w:rsid w:val="00AB6FC9"/>
    <w:rsid w:val="00AC0B5F"/>
    <w:rsid w:val="00AC26B0"/>
    <w:rsid w:val="00AC4423"/>
    <w:rsid w:val="00AD7B94"/>
    <w:rsid w:val="00AE23AA"/>
    <w:rsid w:val="00AE2D00"/>
    <w:rsid w:val="00AE6142"/>
    <w:rsid w:val="00AE7339"/>
    <w:rsid w:val="00AF0A65"/>
    <w:rsid w:val="00B03821"/>
    <w:rsid w:val="00B039FA"/>
    <w:rsid w:val="00B07A7F"/>
    <w:rsid w:val="00B07F8F"/>
    <w:rsid w:val="00B1639C"/>
    <w:rsid w:val="00B2434F"/>
    <w:rsid w:val="00B2502A"/>
    <w:rsid w:val="00B2533E"/>
    <w:rsid w:val="00B277E6"/>
    <w:rsid w:val="00B277FE"/>
    <w:rsid w:val="00B27E36"/>
    <w:rsid w:val="00B32001"/>
    <w:rsid w:val="00B33841"/>
    <w:rsid w:val="00B3472D"/>
    <w:rsid w:val="00B367E2"/>
    <w:rsid w:val="00B40C76"/>
    <w:rsid w:val="00B4138D"/>
    <w:rsid w:val="00B436CC"/>
    <w:rsid w:val="00B44CEB"/>
    <w:rsid w:val="00B45ABA"/>
    <w:rsid w:val="00B52A64"/>
    <w:rsid w:val="00B53242"/>
    <w:rsid w:val="00B5453D"/>
    <w:rsid w:val="00B549EE"/>
    <w:rsid w:val="00B55873"/>
    <w:rsid w:val="00B56F79"/>
    <w:rsid w:val="00B57867"/>
    <w:rsid w:val="00B57E43"/>
    <w:rsid w:val="00B61232"/>
    <w:rsid w:val="00B72283"/>
    <w:rsid w:val="00B724A0"/>
    <w:rsid w:val="00B730A2"/>
    <w:rsid w:val="00B82064"/>
    <w:rsid w:val="00B831C4"/>
    <w:rsid w:val="00B85296"/>
    <w:rsid w:val="00B90AA0"/>
    <w:rsid w:val="00B95A31"/>
    <w:rsid w:val="00BA2363"/>
    <w:rsid w:val="00BA4B4E"/>
    <w:rsid w:val="00BA78CD"/>
    <w:rsid w:val="00BC1A96"/>
    <w:rsid w:val="00BC276B"/>
    <w:rsid w:val="00BC41B9"/>
    <w:rsid w:val="00BC423D"/>
    <w:rsid w:val="00BC571E"/>
    <w:rsid w:val="00BC6699"/>
    <w:rsid w:val="00BD160D"/>
    <w:rsid w:val="00BD53AF"/>
    <w:rsid w:val="00BD6093"/>
    <w:rsid w:val="00BE2DBE"/>
    <w:rsid w:val="00BE4C95"/>
    <w:rsid w:val="00BF05AD"/>
    <w:rsid w:val="00BF62D4"/>
    <w:rsid w:val="00BF6927"/>
    <w:rsid w:val="00C057DC"/>
    <w:rsid w:val="00C068DE"/>
    <w:rsid w:val="00C1250D"/>
    <w:rsid w:val="00C16E0F"/>
    <w:rsid w:val="00C17D7D"/>
    <w:rsid w:val="00C216B6"/>
    <w:rsid w:val="00C224FE"/>
    <w:rsid w:val="00C25D97"/>
    <w:rsid w:val="00C320C8"/>
    <w:rsid w:val="00C37AD2"/>
    <w:rsid w:val="00C41186"/>
    <w:rsid w:val="00C42CE0"/>
    <w:rsid w:val="00C53CFE"/>
    <w:rsid w:val="00C561D7"/>
    <w:rsid w:val="00C62A8A"/>
    <w:rsid w:val="00C712B3"/>
    <w:rsid w:val="00C73220"/>
    <w:rsid w:val="00C76398"/>
    <w:rsid w:val="00C76425"/>
    <w:rsid w:val="00C843EE"/>
    <w:rsid w:val="00C849F0"/>
    <w:rsid w:val="00C8651F"/>
    <w:rsid w:val="00C91A23"/>
    <w:rsid w:val="00CA1F44"/>
    <w:rsid w:val="00CA467D"/>
    <w:rsid w:val="00CA48F1"/>
    <w:rsid w:val="00CB0240"/>
    <w:rsid w:val="00CB2D89"/>
    <w:rsid w:val="00CB3367"/>
    <w:rsid w:val="00CB434A"/>
    <w:rsid w:val="00CB7B53"/>
    <w:rsid w:val="00CB7FE5"/>
    <w:rsid w:val="00CC2B26"/>
    <w:rsid w:val="00CC5A3A"/>
    <w:rsid w:val="00CD0323"/>
    <w:rsid w:val="00CD21BF"/>
    <w:rsid w:val="00CD2EE0"/>
    <w:rsid w:val="00CD4BF3"/>
    <w:rsid w:val="00CE1606"/>
    <w:rsid w:val="00CE4347"/>
    <w:rsid w:val="00CE53D0"/>
    <w:rsid w:val="00CF2D5D"/>
    <w:rsid w:val="00CF3F31"/>
    <w:rsid w:val="00CF6E45"/>
    <w:rsid w:val="00D025A5"/>
    <w:rsid w:val="00D0378E"/>
    <w:rsid w:val="00D15604"/>
    <w:rsid w:val="00D23B8B"/>
    <w:rsid w:val="00D25349"/>
    <w:rsid w:val="00D26A9B"/>
    <w:rsid w:val="00D303E0"/>
    <w:rsid w:val="00D305DE"/>
    <w:rsid w:val="00D30FC0"/>
    <w:rsid w:val="00D32E04"/>
    <w:rsid w:val="00D35915"/>
    <w:rsid w:val="00D37017"/>
    <w:rsid w:val="00D37EE5"/>
    <w:rsid w:val="00D4707A"/>
    <w:rsid w:val="00D4718E"/>
    <w:rsid w:val="00D51F8F"/>
    <w:rsid w:val="00D53CA8"/>
    <w:rsid w:val="00D54E69"/>
    <w:rsid w:val="00D5579D"/>
    <w:rsid w:val="00D55D0B"/>
    <w:rsid w:val="00D568FE"/>
    <w:rsid w:val="00D56EB4"/>
    <w:rsid w:val="00D570B4"/>
    <w:rsid w:val="00D57468"/>
    <w:rsid w:val="00D612A0"/>
    <w:rsid w:val="00D669D6"/>
    <w:rsid w:val="00D675C1"/>
    <w:rsid w:val="00D67FAA"/>
    <w:rsid w:val="00D714E8"/>
    <w:rsid w:val="00D737F3"/>
    <w:rsid w:val="00D75C13"/>
    <w:rsid w:val="00D76213"/>
    <w:rsid w:val="00D76275"/>
    <w:rsid w:val="00D81DDF"/>
    <w:rsid w:val="00D87C28"/>
    <w:rsid w:val="00D92791"/>
    <w:rsid w:val="00D956F0"/>
    <w:rsid w:val="00DA4087"/>
    <w:rsid w:val="00DA4C49"/>
    <w:rsid w:val="00DA5E03"/>
    <w:rsid w:val="00DA6890"/>
    <w:rsid w:val="00DB4A76"/>
    <w:rsid w:val="00DC5642"/>
    <w:rsid w:val="00DC6B7A"/>
    <w:rsid w:val="00DD669C"/>
    <w:rsid w:val="00DD73BA"/>
    <w:rsid w:val="00DD741E"/>
    <w:rsid w:val="00DD7BB3"/>
    <w:rsid w:val="00DD7C2A"/>
    <w:rsid w:val="00DE054C"/>
    <w:rsid w:val="00DE05E5"/>
    <w:rsid w:val="00DF117F"/>
    <w:rsid w:val="00DF2FE9"/>
    <w:rsid w:val="00DF7BB6"/>
    <w:rsid w:val="00DF7D61"/>
    <w:rsid w:val="00E0361A"/>
    <w:rsid w:val="00E03AD0"/>
    <w:rsid w:val="00E05447"/>
    <w:rsid w:val="00E11B1B"/>
    <w:rsid w:val="00E129F2"/>
    <w:rsid w:val="00E133AA"/>
    <w:rsid w:val="00E14DAF"/>
    <w:rsid w:val="00E14EA6"/>
    <w:rsid w:val="00E17E30"/>
    <w:rsid w:val="00E22B2B"/>
    <w:rsid w:val="00E24D65"/>
    <w:rsid w:val="00E267F0"/>
    <w:rsid w:val="00E27937"/>
    <w:rsid w:val="00E32E8E"/>
    <w:rsid w:val="00E408AA"/>
    <w:rsid w:val="00E43B4C"/>
    <w:rsid w:val="00E448D2"/>
    <w:rsid w:val="00E50077"/>
    <w:rsid w:val="00E516A2"/>
    <w:rsid w:val="00E51A66"/>
    <w:rsid w:val="00E5642A"/>
    <w:rsid w:val="00E639D8"/>
    <w:rsid w:val="00E70B8D"/>
    <w:rsid w:val="00E73B90"/>
    <w:rsid w:val="00E82069"/>
    <w:rsid w:val="00E8697C"/>
    <w:rsid w:val="00E91476"/>
    <w:rsid w:val="00E92215"/>
    <w:rsid w:val="00E94E5F"/>
    <w:rsid w:val="00E96AB5"/>
    <w:rsid w:val="00E978C9"/>
    <w:rsid w:val="00EA111A"/>
    <w:rsid w:val="00EB65D8"/>
    <w:rsid w:val="00EC4091"/>
    <w:rsid w:val="00EC57D1"/>
    <w:rsid w:val="00EC63EF"/>
    <w:rsid w:val="00ED53A6"/>
    <w:rsid w:val="00EE5940"/>
    <w:rsid w:val="00EF056E"/>
    <w:rsid w:val="00EF09C9"/>
    <w:rsid w:val="00EF4466"/>
    <w:rsid w:val="00EF78B3"/>
    <w:rsid w:val="00F02E9D"/>
    <w:rsid w:val="00F05376"/>
    <w:rsid w:val="00F0584D"/>
    <w:rsid w:val="00F15CA9"/>
    <w:rsid w:val="00F16742"/>
    <w:rsid w:val="00F2027B"/>
    <w:rsid w:val="00F20901"/>
    <w:rsid w:val="00F2114D"/>
    <w:rsid w:val="00F25C9F"/>
    <w:rsid w:val="00F26AC4"/>
    <w:rsid w:val="00F33FE0"/>
    <w:rsid w:val="00F3429A"/>
    <w:rsid w:val="00F35D14"/>
    <w:rsid w:val="00F37BEA"/>
    <w:rsid w:val="00F41844"/>
    <w:rsid w:val="00F41B9E"/>
    <w:rsid w:val="00F508D7"/>
    <w:rsid w:val="00F50A08"/>
    <w:rsid w:val="00F51F8A"/>
    <w:rsid w:val="00F5629D"/>
    <w:rsid w:val="00F63E0A"/>
    <w:rsid w:val="00F8041E"/>
    <w:rsid w:val="00F83A2C"/>
    <w:rsid w:val="00F90F91"/>
    <w:rsid w:val="00F92576"/>
    <w:rsid w:val="00F95238"/>
    <w:rsid w:val="00F956DB"/>
    <w:rsid w:val="00FA778C"/>
    <w:rsid w:val="00FB3B07"/>
    <w:rsid w:val="00FB41D6"/>
    <w:rsid w:val="00FB75C1"/>
    <w:rsid w:val="00FC0DD4"/>
    <w:rsid w:val="00FC21A3"/>
    <w:rsid w:val="00FC4336"/>
    <w:rsid w:val="00FC4D7F"/>
    <w:rsid w:val="00FD042B"/>
    <w:rsid w:val="00FD3D6C"/>
    <w:rsid w:val="00FD3EDC"/>
    <w:rsid w:val="00FD59EC"/>
    <w:rsid w:val="00FD6701"/>
    <w:rsid w:val="00FD6E41"/>
    <w:rsid w:val="00FE017E"/>
    <w:rsid w:val="00FE203B"/>
    <w:rsid w:val="00FE36A6"/>
    <w:rsid w:val="00FE4975"/>
    <w:rsid w:val="00FE65BA"/>
    <w:rsid w:val="00FE68B3"/>
    <w:rsid w:val="00FF3EC9"/>
    <w:rsid w:val="00FF584E"/>
    <w:rsid w:val="0273B8A4"/>
    <w:rsid w:val="09B9F995"/>
    <w:rsid w:val="2EA5A663"/>
    <w:rsid w:val="5CC4EDD0"/>
    <w:rsid w:val="5FBFC16D"/>
    <w:rsid w:val="626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30F65"/>
  <w15:docId w15:val="{32A30695-1E6F-4686-B4AA-1E1F137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F81"/>
    <w:rPr>
      <w:b/>
      <w:bCs/>
    </w:rPr>
  </w:style>
  <w:style w:type="character" w:customStyle="1" w:styleId="apple-converted-space">
    <w:name w:val="apple-converted-space"/>
    <w:basedOn w:val="DefaultParagraphFont"/>
    <w:rsid w:val="00105F81"/>
  </w:style>
  <w:style w:type="character" w:styleId="Emphasis">
    <w:name w:val="Emphasis"/>
    <w:basedOn w:val="DefaultParagraphFont"/>
    <w:uiPriority w:val="20"/>
    <w:qFormat/>
    <w:rsid w:val="00105F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CE"/>
  </w:style>
  <w:style w:type="paragraph" w:styleId="Footer">
    <w:name w:val="footer"/>
    <w:basedOn w:val="Normal"/>
    <w:link w:val="FooterChar"/>
    <w:uiPriority w:val="99"/>
    <w:unhideWhenUsed/>
    <w:rsid w:val="0011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CE"/>
  </w:style>
  <w:style w:type="character" w:customStyle="1" w:styleId="Heading1Char">
    <w:name w:val="Heading 1 Char"/>
    <w:basedOn w:val="DefaultParagraphFont"/>
    <w:link w:val="Heading1"/>
    <w:uiPriority w:val="9"/>
    <w:rsid w:val="0011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4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4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4C"/>
    <w:rPr>
      <w:rFonts w:ascii="Tahoma" w:hAnsi="Tahoma" w:cs="Tahoma"/>
      <w:sz w:val="16"/>
      <w:szCs w:val="16"/>
    </w:rPr>
  </w:style>
  <w:style w:type="paragraph" w:customStyle="1" w:styleId="ChamberlainHeader">
    <w:name w:val="Chamberlain Header"/>
    <w:basedOn w:val="Normal"/>
    <w:next w:val="Normal"/>
    <w:qFormat/>
    <w:rsid w:val="00E43B4C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Hyperlink">
    <w:name w:val="Hyperlink"/>
    <w:basedOn w:val="DefaultParagraphFont"/>
    <w:uiPriority w:val="99"/>
    <w:semiHidden/>
    <w:unhideWhenUsed/>
    <w:rsid w:val="004E2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0F91"/>
    <w:pPr>
      <w:ind w:left="720"/>
      <w:contextualSpacing/>
    </w:pPr>
  </w:style>
  <w:style w:type="paragraph" w:styleId="Revision">
    <w:name w:val="Revision"/>
    <w:hidden/>
    <w:uiPriority w:val="99"/>
    <w:semiHidden/>
    <w:rsid w:val="004A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Notes_x003a_ xmlns="6b7365f8-9d75-4fd0-978c-5cab91dad9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4" ma:contentTypeDescription="Create a new document." ma:contentTypeScope="" ma:versionID="82192fabe807001f8dfb1704fe1308c2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3df7bd65aa515bc44aeea9589b6e9384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 " ma:description="Comments &amp; Notes " ma:format="Dropdown" ma:internalName="Notes">
      <xsd:simpleType>
        <xsd:restriction base="dms:Note">
          <xsd:maxLength value="255"/>
        </xsd:restriction>
      </xsd:simpleType>
    </xsd:element>
    <xsd:element name="Notes_x003a_" ma:index="21" nillable="true" ma:displayName="Notes:" ma:format="Dropdown" ma:internalName="Notes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D00DC-35D8-4AA4-BFC9-977EBB1AC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77E24-2905-424F-B2E1-A5269F293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CFB9D-93A2-4A3F-9EF9-010015F716D0}">
  <ds:schemaRefs>
    <ds:schemaRef ds:uri="http://schemas.microsoft.com/office/2006/metadata/properties"/>
    <ds:schemaRef ds:uri="http://schemas.microsoft.com/office/infopath/2007/PartnerControls"/>
    <ds:schemaRef ds:uri="6b7365f8-9d75-4fd0-978c-5cab91dad93f"/>
  </ds:schemaRefs>
</ds:datastoreItem>
</file>

<file path=customXml/itemProps4.xml><?xml version="1.0" encoding="utf-8"?>
<ds:datastoreItem xmlns:ds="http://schemas.openxmlformats.org/officeDocument/2006/customXml" ds:itemID="{0FC81D66-64D9-42C0-BA80-3F12CF20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365f8-9d75-4fd0-978c-5cab91dad93f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Hodges</dc:creator>
  <cp:lastModifiedBy>Zehner, Bili</cp:lastModifiedBy>
  <cp:revision>226</cp:revision>
  <dcterms:created xsi:type="dcterms:W3CDTF">2022-08-25T21:24:00Z</dcterms:created>
  <dcterms:modified xsi:type="dcterms:W3CDTF">2022-09-08T18:09:00Z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0x0101008010DF6E1070194191A624991E4EF4AB</vt:lpwstr>
  </property>
  <property fmtid="{D5CDD505-2E9C-101B-9397-08002B2CF9AE}" pid="3" name="_dlc_DocIdItemGuid">
    <vt:lpwstr>4994bf60-946c-4464-a350-3ea832f4f40c</vt:lpwstr>
  </property>
  <property fmtid="{D5CDD505-2E9C-101B-9397-08002B2CF9AE}" pid="4" name="Order">
    <vt:r8>82527200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SIDOC-1094096127-825272</vt:lpwstr>
  </property>
  <property fmtid="{D5CDD505-2E9C-101B-9397-08002B2CF9AE}" pid="8" name="_dlc_DocIdUrl">
    <vt:lpwstr>https://dvi.sharepoint.com/teams/SICD/CU/_layouts/15/DocIdRedir.aspx?ID=SIDOC-1094096127-825272, SIDOC-1094096127-825272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