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5B5" w14:textId="463768B5" w:rsidR="00B55642" w:rsidRPr="009C430F" w:rsidRDefault="00E503BC" w:rsidP="00CB7890">
      <w:pPr>
        <w:pStyle w:val="Heading1"/>
      </w:pPr>
      <w:r>
        <w:t>NR</w:t>
      </w:r>
      <w:r w:rsidR="00B266D6">
        <w:t>585</w:t>
      </w:r>
      <w:r>
        <w:t xml:space="preserve"> </w:t>
      </w:r>
      <w:r w:rsidR="009C430F">
        <w:t xml:space="preserve">Week </w:t>
      </w:r>
      <w:r w:rsidR="00B266D6">
        <w:t>2</w:t>
      </w:r>
    </w:p>
    <w:p w14:paraId="24CD5F28" w14:textId="6A260E26" w:rsidR="009C430F" w:rsidRDefault="006D1CAA" w:rsidP="00CB7890">
      <w:pPr>
        <w:pStyle w:val="Heading1"/>
      </w:pPr>
      <w:r>
        <w:t>PICOT Worksheet</w:t>
      </w:r>
    </w:p>
    <w:p w14:paraId="16A7C3A8" w14:textId="77777777" w:rsidR="000D75E3" w:rsidRDefault="000D75E3" w:rsidP="00CB7890">
      <w:pPr>
        <w:pStyle w:val="Heading1"/>
      </w:pPr>
    </w:p>
    <w:p w14:paraId="726AA029" w14:textId="77777777" w:rsidR="001E0174" w:rsidRDefault="001E0174" w:rsidP="001E0174">
      <w:pPr>
        <w:pStyle w:val="Heading1"/>
        <w:jc w:val="left"/>
      </w:pPr>
    </w:p>
    <w:p w14:paraId="0BC7CDE0" w14:textId="60DD38CF" w:rsidR="00E21506" w:rsidRDefault="001E0174" w:rsidP="00CB7890">
      <w:pPr>
        <w:rPr>
          <w:b/>
          <w:bCs/>
        </w:rPr>
      </w:pPr>
      <w:r>
        <w:rPr>
          <w:b/>
          <w:bCs/>
        </w:rPr>
        <w:t>Name:</w:t>
      </w:r>
    </w:p>
    <w:p w14:paraId="29C19706" w14:textId="77777777" w:rsidR="001E0174" w:rsidRDefault="001E0174" w:rsidP="00CB7890">
      <w:pPr>
        <w:rPr>
          <w:b/>
          <w:bCs/>
        </w:rPr>
      </w:pPr>
    </w:p>
    <w:p w14:paraId="54844CC7" w14:textId="0510BBF0" w:rsidR="00DC57D2" w:rsidRPr="00566B78" w:rsidRDefault="00DC57D2" w:rsidP="0FAABCAE">
      <w:pPr>
        <w:rPr>
          <w:rFonts w:cstheme="minorBidi"/>
          <w:b/>
          <w:bCs/>
        </w:rPr>
      </w:pPr>
      <w:r w:rsidRPr="0FAABCAE">
        <w:rPr>
          <w:rFonts w:cstheme="minorBidi"/>
          <w:b/>
          <w:bCs/>
        </w:rPr>
        <w:t xml:space="preserve">General </w:t>
      </w:r>
      <w:r w:rsidR="60219994" w:rsidRPr="0FAABCAE">
        <w:rPr>
          <w:rFonts w:cstheme="minorBidi"/>
          <w:b/>
          <w:bCs/>
        </w:rPr>
        <w:t>I</w:t>
      </w:r>
      <w:r w:rsidRPr="0FAABCAE">
        <w:rPr>
          <w:rFonts w:cstheme="minorBidi"/>
          <w:b/>
          <w:bCs/>
        </w:rPr>
        <w:t>nstructions</w:t>
      </w:r>
    </w:p>
    <w:p w14:paraId="76843CC6" w14:textId="4EA68CD9" w:rsidR="0FAABCAE" w:rsidRDefault="0FAABCAE" w:rsidP="0FAABCAE">
      <w:pPr>
        <w:rPr>
          <w:rFonts w:cstheme="minorBidi"/>
        </w:rPr>
      </w:pPr>
    </w:p>
    <w:p w14:paraId="4F5CF7CF" w14:textId="429C4063" w:rsidR="00DC57D2" w:rsidRDefault="00DC57D2" w:rsidP="0FAABCAE">
      <w:pPr>
        <w:rPr>
          <w:color w:val="2D3B45"/>
          <w:sz w:val="24"/>
          <w:szCs w:val="24"/>
        </w:rPr>
      </w:pPr>
      <w:r w:rsidRPr="0FAABCAE">
        <w:rPr>
          <w:color w:val="2D3B45"/>
          <w:sz w:val="24"/>
          <w:szCs w:val="24"/>
        </w:rPr>
        <w:t>Review the elements included in a PICOT statement to guide evidence-based nursing practice.</w:t>
      </w:r>
    </w:p>
    <w:p w14:paraId="539F48E9" w14:textId="74B0CE11" w:rsidR="00DC57D2" w:rsidRDefault="00DC57D2" w:rsidP="0FAABCAE">
      <w:pPr>
        <w:rPr>
          <w:color w:val="2D3B45"/>
          <w:sz w:val="24"/>
          <w:szCs w:val="24"/>
        </w:rPr>
      </w:pPr>
    </w:p>
    <w:p w14:paraId="0A751945" w14:textId="3C5DAB39" w:rsidR="00DC57D2" w:rsidRDefault="00DC57D2" w:rsidP="00DC57D2">
      <w:pPr>
        <w:rPr>
          <w:color w:val="2D3B45"/>
          <w:sz w:val="24"/>
          <w:szCs w:val="24"/>
        </w:rPr>
      </w:pPr>
      <w:r w:rsidRPr="0FAABCAE">
        <w:rPr>
          <w:color w:val="2D3B45"/>
          <w:sz w:val="24"/>
          <w:szCs w:val="24"/>
        </w:rPr>
        <w:t>Consider various problems that impact nursing practice, health, or organizational outcomes. You are welcome to consider a specific issue that is interesting to you professionally or an issue that impacts your future MSN role.</w:t>
      </w:r>
    </w:p>
    <w:p w14:paraId="49571FD7" w14:textId="77777777" w:rsidR="00DC57D2" w:rsidRDefault="00DC57D2" w:rsidP="00DC57D2">
      <w:pPr>
        <w:pStyle w:val="ListParagraph"/>
        <w:numPr>
          <w:ilvl w:val="0"/>
          <w:numId w:val="17"/>
        </w:numPr>
        <w:spacing w:after="200" w:line="257" w:lineRule="auto"/>
        <w:rPr>
          <w:rFonts w:cs="Calibri"/>
          <w:sz w:val="24"/>
          <w:szCs w:val="24"/>
        </w:rPr>
      </w:pPr>
      <w:r w:rsidRPr="4AFEE3D7">
        <w:rPr>
          <w:rFonts w:cstheme="minorBidi"/>
        </w:rPr>
        <w:t xml:space="preserve">Use the PICOT Worksheet Template to complete the assignment. </w:t>
      </w:r>
    </w:p>
    <w:p w14:paraId="2E6D68A7" w14:textId="77777777" w:rsidR="00DC57D2" w:rsidRPr="00566B78" w:rsidRDefault="00DC57D2" w:rsidP="00DC57D2">
      <w:pPr>
        <w:pStyle w:val="ListParagraph"/>
        <w:numPr>
          <w:ilvl w:val="0"/>
          <w:numId w:val="17"/>
        </w:numPr>
        <w:spacing w:after="200" w:line="257" w:lineRule="auto"/>
        <w:rPr>
          <w:rFonts w:cstheme="minorHAnsi"/>
        </w:rPr>
      </w:pPr>
      <w:r w:rsidRPr="4AFEE3D7">
        <w:rPr>
          <w:rFonts w:cstheme="minorBidi"/>
        </w:rPr>
        <w:t>Follow APA grammar, spelling, word usage, and punctuation rules consistent with formal, scholarly writing.</w:t>
      </w:r>
    </w:p>
    <w:p w14:paraId="36549793" w14:textId="77777777" w:rsidR="00DC57D2" w:rsidRPr="00566B78" w:rsidRDefault="00DC57D2" w:rsidP="00DC57D2">
      <w:pPr>
        <w:pStyle w:val="ListParagraph"/>
        <w:numPr>
          <w:ilvl w:val="0"/>
          <w:numId w:val="17"/>
        </w:numPr>
        <w:spacing w:after="200" w:line="276" w:lineRule="auto"/>
        <w:rPr>
          <w:rStyle w:val="eop"/>
          <w:rFonts w:cstheme="minorBidi"/>
        </w:rPr>
      </w:pPr>
      <w:r w:rsidRPr="4AFEE3D7">
        <w:rPr>
          <w:rStyle w:val="normaltextrun"/>
          <w:rFonts w:cstheme="minorBidi"/>
          <w:shd w:val="clear" w:color="auto" w:fill="FFFFFF"/>
        </w:rPr>
        <w:t xml:space="preserve">Provide resources from at least two scholarly resources. Include in-text citations in APA format when applicable. </w:t>
      </w:r>
      <w:r w:rsidRPr="4AFEE3D7">
        <w:rPr>
          <w:rStyle w:val="eop"/>
          <w:rFonts w:cstheme="minorBidi"/>
          <w:shd w:val="clear" w:color="auto" w:fill="FFFFFF"/>
        </w:rPr>
        <w:t> </w:t>
      </w:r>
    </w:p>
    <w:p w14:paraId="6647B220" w14:textId="77777777" w:rsidR="00DC57D2" w:rsidRPr="00566B78" w:rsidRDefault="00DC57D2" w:rsidP="00DC57D2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</w:rPr>
      </w:pPr>
      <w:r w:rsidRPr="4AFEE3D7">
        <w:rPr>
          <w:rFonts w:cstheme="minorBidi"/>
        </w:rPr>
        <w:t>Abide by Chamberlain University's academic integrity policy.</w:t>
      </w:r>
    </w:p>
    <w:p w14:paraId="678959A7" w14:textId="77777777" w:rsidR="00DC57D2" w:rsidRDefault="00DC57D2" w:rsidP="00DC57D2">
      <w:pPr>
        <w:spacing w:beforeAutospacing="1" w:afterAutospacing="1" w:line="259" w:lineRule="auto"/>
        <w:rPr>
          <w:rFonts w:cstheme="minorHAnsi"/>
        </w:rPr>
      </w:pPr>
      <w:r w:rsidRPr="00566B78">
        <w:rPr>
          <w:rFonts w:cstheme="minorHAnsi"/>
        </w:rPr>
        <w:t>Include the following sections (detailed criteria listed below and in the grading rubric).</w:t>
      </w:r>
    </w:p>
    <w:p w14:paraId="1B414851" w14:textId="77777777" w:rsidR="00DC57D2" w:rsidRPr="00675233" w:rsidRDefault="00DC57D2" w:rsidP="00DC57D2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cstheme="minorHAnsi"/>
          <w:b/>
          <w:bCs/>
        </w:rPr>
      </w:pPr>
      <w:r w:rsidRPr="00675233">
        <w:rPr>
          <w:rFonts w:cstheme="minorHAnsi"/>
          <w:b/>
          <w:bCs/>
        </w:rPr>
        <w:t>Practice Problem</w:t>
      </w:r>
    </w:p>
    <w:p w14:paraId="11014538" w14:textId="71866D6F" w:rsidR="00DC57D2" w:rsidRDefault="00DC57D2" w:rsidP="0FAABCAE">
      <w:pPr>
        <w:pStyle w:val="ListParagraph"/>
        <w:numPr>
          <w:ilvl w:val="0"/>
          <w:numId w:val="16"/>
        </w:numPr>
        <w:spacing w:beforeAutospacing="1" w:afterAutospacing="1" w:line="259" w:lineRule="auto"/>
        <w:rPr>
          <w:rFonts w:cstheme="minorBidi"/>
        </w:rPr>
      </w:pPr>
      <w:r w:rsidRPr="0FAABCAE">
        <w:rPr>
          <w:rFonts w:cstheme="minorBidi"/>
        </w:rPr>
        <w:t>Using the practice problem identified in the Week 1 discussion, summarize your practice problem in 2-3 sentences.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77C4020F" w14:textId="77777777" w:rsidTr="0FAABCAE">
        <w:trPr>
          <w:trHeight w:val="1710"/>
        </w:trPr>
        <w:tc>
          <w:tcPr>
            <w:tcW w:w="9360" w:type="dxa"/>
          </w:tcPr>
          <w:p w14:paraId="386EA25A" w14:textId="2D5B30C6" w:rsidR="0FAABCAE" w:rsidRDefault="0FAABCAE" w:rsidP="0FAABCAE"/>
        </w:tc>
      </w:tr>
    </w:tbl>
    <w:p w14:paraId="75905C7F" w14:textId="176705D3" w:rsidR="00DC57D2" w:rsidRDefault="00DC57D2" w:rsidP="4D1B0579">
      <w:pPr>
        <w:pStyle w:val="ListParagraph"/>
        <w:numPr>
          <w:ilvl w:val="0"/>
          <w:numId w:val="16"/>
        </w:numPr>
        <w:spacing w:beforeAutospacing="1" w:after="200" w:afterAutospacing="1" w:line="259" w:lineRule="auto"/>
        <w:rPr>
          <w:rFonts w:cstheme="minorBidi"/>
        </w:rPr>
      </w:pPr>
      <w:r w:rsidRPr="4D1B0579">
        <w:rPr>
          <w:rFonts w:cstheme="minorBidi"/>
        </w:rPr>
        <w:t xml:space="preserve">Explain why the issue/concern is important to </w:t>
      </w:r>
      <w:r w:rsidR="06430799" w:rsidRPr="4D1B0579">
        <w:rPr>
          <w:rFonts w:cstheme="minorBidi"/>
        </w:rPr>
        <w:t>advanced nursing practice</w:t>
      </w:r>
      <w:r w:rsidRPr="4D1B0579">
        <w:rPr>
          <w:rFonts w:cstheme="minorBidi"/>
        </w:rPr>
        <w:t>.</w:t>
      </w:r>
    </w:p>
    <w:p w14:paraId="3E397A09" w14:textId="77777777" w:rsidR="00DC57D2" w:rsidRPr="00566B78" w:rsidRDefault="00DC57D2" w:rsidP="0FAABCAE">
      <w:pPr>
        <w:pStyle w:val="ListParagraph"/>
        <w:numPr>
          <w:ilvl w:val="0"/>
          <w:numId w:val="16"/>
        </w:numPr>
        <w:spacing w:beforeAutospacing="1" w:after="200" w:afterAutospacing="1" w:line="259" w:lineRule="auto"/>
        <w:rPr>
          <w:rFonts w:cstheme="minorBidi"/>
        </w:rPr>
      </w:pPr>
      <w:r w:rsidRPr="4D1B0579">
        <w:rPr>
          <w:rFonts w:cstheme="minorBidi"/>
        </w:rPr>
        <w:t xml:space="preserve">Provide at least one </w:t>
      </w:r>
      <w:r w:rsidRPr="4D1B0579">
        <w:rPr>
          <w:rFonts w:eastAsia="Times New Roman" w:cs="Calibri"/>
          <w:color w:val="000000" w:themeColor="text1"/>
        </w:rPr>
        <w:t>in-text citation from a scholarly source.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1B70C84D" w14:textId="77777777" w:rsidTr="0FAABCAE">
        <w:trPr>
          <w:trHeight w:val="1695"/>
        </w:trPr>
        <w:tc>
          <w:tcPr>
            <w:tcW w:w="9360" w:type="dxa"/>
          </w:tcPr>
          <w:p w14:paraId="3A3E46C5" w14:textId="1E619C7F" w:rsidR="0FAABCAE" w:rsidRDefault="0FAABCAE" w:rsidP="0FAABCAE"/>
        </w:tc>
      </w:tr>
    </w:tbl>
    <w:p w14:paraId="3E0B7586" w14:textId="77777777" w:rsidR="00DC57D2" w:rsidRDefault="00DC57D2" w:rsidP="00DC57D2">
      <w:pPr>
        <w:pStyle w:val="ListParagraph"/>
        <w:spacing w:beforeAutospacing="1" w:afterAutospacing="1" w:line="259" w:lineRule="auto"/>
        <w:rPr>
          <w:rFonts w:cstheme="minorBidi"/>
        </w:rPr>
      </w:pPr>
    </w:p>
    <w:p w14:paraId="58A86FBE" w14:textId="77777777" w:rsidR="00DC57D2" w:rsidRPr="00675233" w:rsidRDefault="00DC57D2" w:rsidP="00DC57D2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cstheme="minorHAnsi"/>
        </w:rPr>
      </w:pPr>
      <w:r w:rsidRPr="00675233">
        <w:rPr>
          <w:b/>
          <w:bCs/>
        </w:rPr>
        <w:t>PICOT Components</w:t>
      </w:r>
    </w:p>
    <w:p w14:paraId="50D3B299" w14:textId="77777777" w:rsidR="00DC57D2" w:rsidRPr="00A84C57" w:rsidRDefault="00DC57D2" w:rsidP="00DC57D2">
      <w:pPr>
        <w:pStyle w:val="ListParagraph"/>
        <w:spacing w:beforeAutospacing="1" w:afterAutospacing="1" w:line="259" w:lineRule="auto"/>
        <w:rPr>
          <w:rFonts w:cstheme="minorHAnsi"/>
        </w:rPr>
      </w:pPr>
      <w:r w:rsidRPr="00A84C57">
        <w:rPr>
          <w:rFonts w:cstheme="minorHAnsi"/>
        </w:rPr>
        <w:t xml:space="preserve">Discuss each of the following PICOT components in one or two sentences: </w:t>
      </w:r>
    </w:p>
    <w:p w14:paraId="2D3C1CC2" w14:textId="07073AF6" w:rsidR="00DC57D2" w:rsidRDefault="00DC57D2" w:rsidP="0FAABCAE">
      <w:pPr>
        <w:pStyle w:val="ListParagraph"/>
        <w:numPr>
          <w:ilvl w:val="0"/>
          <w:numId w:val="19"/>
        </w:numPr>
        <w:spacing w:beforeAutospacing="1" w:afterAutospacing="1" w:line="259" w:lineRule="auto"/>
        <w:rPr>
          <w:rFonts w:cstheme="minorBidi"/>
        </w:rPr>
      </w:pPr>
      <w:r w:rsidRPr="0FAABCAE">
        <w:rPr>
          <w:rFonts w:cstheme="minorBidi"/>
          <w:b/>
          <w:bCs/>
        </w:rPr>
        <w:t>P-Population and problem</w:t>
      </w:r>
      <w:r w:rsidRPr="0FAABCAE">
        <w:rPr>
          <w:rFonts w:cstheme="minorBidi"/>
        </w:rPr>
        <w:t xml:space="preserve">– What is the nursing practice concern or </w:t>
      </w:r>
      <w:proofErr w:type="gramStart"/>
      <w:r w:rsidRPr="0FAABCAE">
        <w:rPr>
          <w:rFonts w:cstheme="minorBidi"/>
        </w:rPr>
        <w:t>problem, and</w:t>
      </w:r>
      <w:proofErr w:type="gramEnd"/>
      <w:r w:rsidRPr="0FAABCAE">
        <w:rPr>
          <w:rFonts w:cstheme="minorBidi"/>
        </w:rPr>
        <w:t xml:space="preserve"> whom does it affect?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4B511FC8" w14:textId="77777777" w:rsidTr="0FAABCAE">
        <w:trPr>
          <w:trHeight w:val="1935"/>
        </w:trPr>
        <w:tc>
          <w:tcPr>
            <w:tcW w:w="9360" w:type="dxa"/>
          </w:tcPr>
          <w:p w14:paraId="1A5667C2" w14:textId="6A869077" w:rsidR="0FAABCAE" w:rsidRDefault="0FAABCAE" w:rsidP="0FAABCAE"/>
        </w:tc>
      </w:tr>
    </w:tbl>
    <w:p w14:paraId="591B41CE" w14:textId="77777777" w:rsidR="00DC57D2" w:rsidRPr="00A84C57" w:rsidRDefault="00DC57D2" w:rsidP="00DC57D2">
      <w:pPr>
        <w:pStyle w:val="ListParagraph"/>
        <w:numPr>
          <w:ilvl w:val="0"/>
          <w:numId w:val="19"/>
        </w:numPr>
        <w:spacing w:beforeAutospacing="1" w:after="200" w:afterAutospacing="1" w:line="259" w:lineRule="auto"/>
        <w:rPr>
          <w:rFonts w:cstheme="minorHAnsi"/>
        </w:rPr>
      </w:pPr>
      <w:r w:rsidRPr="0FAABCAE">
        <w:rPr>
          <w:rFonts w:cstheme="minorBidi"/>
          <w:b/>
          <w:bCs/>
        </w:rPr>
        <w:t>I–Intervention</w:t>
      </w:r>
      <w:r w:rsidRPr="0FAABCAE">
        <w:rPr>
          <w:rFonts w:cstheme="minorBidi"/>
        </w:rPr>
        <w:t xml:space="preserve">– What evidence-based solution for the problem would you like to apply?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5FF40BFC" w14:textId="77777777" w:rsidTr="0FAABCAE">
        <w:trPr>
          <w:trHeight w:val="1650"/>
        </w:trPr>
        <w:tc>
          <w:tcPr>
            <w:tcW w:w="9360" w:type="dxa"/>
          </w:tcPr>
          <w:p w14:paraId="27AC7D9E" w14:textId="0CBCD9EA" w:rsidR="0FAABCAE" w:rsidRDefault="0FAABCAE" w:rsidP="0FAABCAE"/>
        </w:tc>
      </w:tr>
    </w:tbl>
    <w:p w14:paraId="05B86364" w14:textId="431B0BA8" w:rsidR="00DC57D2" w:rsidRPr="00A84C57" w:rsidRDefault="00DC57D2" w:rsidP="0FAABCAE">
      <w:pPr>
        <w:pStyle w:val="ListParagraph"/>
        <w:numPr>
          <w:ilvl w:val="0"/>
          <w:numId w:val="19"/>
        </w:numPr>
        <w:spacing w:beforeAutospacing="1" w:after="200" w:afterAutospacing="1" w:line="259" w:lineRule="auto"/>
        <w:rPr>
          <w:rFonts w:cstheme="minorBidi"/>
        </w:rPr>
      </w:pPr>
      <w:r w:rsidRPr="0FAABCAE">
        <w:rPr>
          <w:rFonts w:cstheme="minorBidi"/>
          <w:b/>
          <w:bCs/>
        </w:rPr>
        <w:t>C–Comparison</w:t>
      </w:r>
      <w:r w:rsidRPr="0FAABCAE">
        <w:rPr>
          <w:rFonts w:cstheme="minorBidi"/>
        </w:rPr>
        <w:t>– What is another solution for the problem? This is typically the current practice, an alternative solution, or no intervention.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3968B6C9" w14:textId="77777777" w:rsidTr="0FAABCAE">
        <w:trPr>
          <w:trHeight w:val="1905"/>
        </w:trPr>
        <w:tc>
          <w:tcPr>
            <w:tcW w:w="9360" w:type="dxa"/>
          </w:tcPr>
          <w:p w14:paraId="71633365" w14:textId="7DCEBF6B" w:rsidR="0FAABCAE" w:rsidRDefault="0FAABCAE" w:rsidP="0FAABCAE"/>
        </w:tc>
      </w:tr>
    </w:tbl>
    <w:p w14:paraId="0DC9A7DB" w14:textId="7793A344" w:rsidR="00DC57D2" w:rsidRPr="00A84C57" w:rsidRDefault="00DC57D2" w:rsidP="0FAABCAE">
      <w:pPr>
        <w:pStyle w:val="ListParagraph"/>
        <w:numPr>
          <w:ilvl w:val="0"/>
          <w:numId w:val="19"/>
        </w:numPr>
        <w:spacing w:beforeAutospacing="1" w:after="200" w:afterAutospacing="1" w:line="259" w:lineRule="auto"/>
        <w:rPr>
          <w:rFonts w:cstheme="minorBidi"/>
        </w:rPr>
      </w:pPr>
      <w:r w:rsidRPr="0FAABCAE">
        <w:rPr>
          <w:rFonts w:cstheme="minorBidi"/>
          <w:b/>
          <w:bCs/>
        </w:rPr>
        <w:lastRenderedPageBreak/>
        <w:t>O–Outcome</w:t>
      </w:r>
      <w:r w:rsidRPr="0FAABCAE">
        <w:rPr>
          <w:rFonts w:cstheme="minorBidi"/>
        </w:rPr>
        <w:t>– How will you know the intervention worked? How you will measure the outcome</w:t>
      </w:r>
      <w:r w:rsidR="4DF89FF7" w:rsidRPr="0FAABCAE">
        <w:rPr>
          <w:rFonts w:cstheme="minorBidi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6962838B" w14:textId="77777777" w:rsidTr="0FAABCAE">
        <w:trPr>
          <w:trHeight w:val="1755"/>
        </w:trPr>
        <w:tc>
          <w:tcPr>
            <w:tcW w:w="9360" w:type="dxa"/>
          </w:tcPr>
          <w:p w14:paraId="2749A16A" w14:textId="5D77E026" w:rsidR="0FAABCAE" w:rsidRDefault="0FAABCAE" w:rsidP="0FAABCAE"/>
        </w:tc>
      </w:tr>
    </w:tbl>
    <w:p w14:paraId="0C393CB3" w14:textId="77777777" w:rsidR="00DC57D2" w:rsidRDefault="00DC57D2" w:rsidP="0FAABCAE">
      <w:pPr>
        <w:pStyle w:val="ListParagraph"/>
        <w:numPr>
          <w:ilvl w:val="0"/>
          <w:numId w:val="19"/>
        </w:numPr>
        <w:spacing w:beforeAutospacing="1" w:after="200" w:afterAutospacing="1" w:line="259" w:lineRule="auto"/>
        <w:rPr>
          <w:rFonts w:cstheme="minorBidi"/>
        </w:rPr>
      </w:pPr>
      <w:r w:rsidRPr="0FAABCAE">
        <w:rPr>
          <w:rFonts w:cstheme="minorBidi"/>
          <w:b/>
          <w:bCs/>
        </w:rPr>
        <w:t>T–Timeframe</w:t>
      </w:r>
      <w:r w:rsidRPr="0FAABCAE">
        <w:rPr>
          <w:rFonts w:cstheme="minorBidi"/>
        </w:rPr>
        <w:t>– What is the timeframe or the target completion date?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339CAC47" w14:textId="77777777" w:rsidTr="0FAABCAE">
        <w:trPr>
          <w:trHeight w:val="1920"/>
        </w:trPr>
        <w:tc>
          <w:tcPr>
            <w:tcW w:w="9360" w:type="dxa"/>
          </w:tcPr>
          <w:p w14:paraId="1DD52A9B" w14:textId="458777D8" w:rsidR="0FAABCAE" w:rsidRDefault="0FAABCAE" w:rsidP="0FAABCAE"/>
        </w:tc>
      </w:tr>
    </w:tbl>
    <w:p w14:paraId="0ADA6517" w14:textId="77777777" w:rsidR="00DC57D2" w:rsidRDefault="00DC57D2" w:rsidP="00DC57D2">
      <w:pPr>
        <w:pStyle w:val="ListParagraph"/>
        <w:spacing w:beforeAutospacing="1" w:afterAutospacing="1" w:line="259" w:lineRule="auto"/>
        <w:rPr>
          <w:rFonts w:cstheme="minorHAnsi"/>
        </w:rPr>
      </w:pPr>
    </w:p>
    <w:p w14:paraId="7764D076" w14:textId="77777777" w:rsidR="00DC57D2" w:rsidRPr="003229BA" w:rsidRDefault="00DC57D2" w:rsidP="00DC57D2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cstheme="minorHAnsi"/>
          <w:b/>
          <w:bCs/>
        </w:rPr>
      </w:pPr>
      <w:r w:rsidRPr="003229BA">
        <w:rPr>
          <w:rFonts w:cstheme="minorHAnsi"/>
          <w:b/>
          <w:bCs/>
        </w:rPr>
        <w:t>Practice Question</w:t>
      </w:r>
    </w:p>
    <w:p w14:paraId="719E260A" w14:textId="77777777" w:rsidR="00DC57D2" w:rsidRDefault="00DC57D2" w:rsidP="00DC57D2">
      <w:pPr>
        <w:pStyle w:val="ListParagraph"/>
        <w:spacing w:beforeAutospacing="1" w:afterAutospacing="1" w:line="259" w:lineRule="auto"/>
      </w:pPr>
      <w:r w:rsidRPr="1E3519A3">
        <w:rPr>
          <w:rFonts w:cstheme="minorBidi"/>
        </w:rPr>
        <w:t xml:space="preserve">Write a PICOT question using standard formatting: </w:t>
      </w:r>
      <w:r w:rsidRPr="00C85EA6">
        <w:t xml:space="preserve">In _____ (P), </w:t>
      </w:r>
      <w:r>
        <w:t xml:space="preserve">how </w:t>
      </w:r>
      <w:r w:rsidRPr="00C85EA6">
        <w:t>does _____ (I) compared to _____ (C) affect _____ (O) within _____ (T)?</w:t>
      </w:r>
    </w:p>
    <w:p w14:paraId="5B26527B" w14:textId="77777777" w:rsidR="00DC57D2" w:rsidRDefault="00DC57D2" w:rsidP="00DC57D2">
      <w:pPr>
        <w:pStyle w:val="ListParagraph"/>
        <w:numPr>
          <w:ilvl w:val="0"/>
          <w:numId w:val="15"/>
        </w:numPr>
        <w:spacing w:after="200"/>
      </w:pPr>
      <w:r w:rsidRPr="1E3519A3">
        <w:rPr>
          <w:rFonts w:cstheme="minorBidi"/>
        </w:rPr>
        <w:t>P-Population</w:t>
      </w:r>
    </w:p>
    <w:p w14:paraId="68371478" w14:textId="77777777" w:rsidR="00DC57D2" w:rsidRDefault="00DC57D2" w:rsidP="00DC57D2">
      <w:pPr>
        <w:pStyle w:val="ListParagraph"/>
        <w:numPr>
          <w:ilvl w:val="0"/>
          <w:numId w:val="15"/>
        </w:numPr>
        <w:spacing w:after="200"/>
      </w:pPr>
      <w:r w:rsidRPr="1E3519A3">
        <w:rPr>
          <w:rFonts w:cstheme="minorBidi"/>
        </w:rPr>
        <w:t>I-Intervention</w:t>
      </w:r>
    </w:p>
    <w:p w14:paraId="24192CFE" w14:textId="77777777" w:rsidR="00DC57D2" w:rsidRDefault="00DC57D2" w:rsidP="00DC57D2">
      <w:pPr>
        <w:pStyle w:val="ListParagraph"/>
        <w:numPr>
          <w:ilvl w:val="0"/>
          <w:numId w:val="15"/>
        </w:numPr>
        <w:spacing w:after="200"/>
      </w:pPr>
      <w:r w:rsidRPr="1E3519A3">
        <w:rPr>
          <w:rFonts w:cstheme="minorBidi"/>
        </w:rPr>
        <w:t>C-Comparison</w:t>
      </w:r>
    </w:p>
    <w:p w14:paraId="74DFC73D" w14:textId="77777777" w:rsidR="00DC57D2" w:rsidRDefault="00DC57D2" w:rsidP="00DC57D2">
      <w:pPr>
        <w:pStyle w:val="ListParagraph"/>
        <w:numPr>
          <w:ilvl w:val="0"/>
          <w:numId w:val="15"/>
        </w:numPr>
        <w:spacing w:after="200"/>
      </w:pPr>
      <w:r w:rsidRPr="1E3519A3">
        <w:rPr>
          <w:rFonts w:cstheme="minorBidi"/>
        </w:rPr>
        <w:t>O-Outcome</w:t>
      </w:r>
    </w:p>
    <w:p w14:paraId="47EB6D7D" w14:textId="77777777" w:rsidR="00DC57D2" w:rsidRDefault="00DC57D2" w:rsidP="00DC57D2">
      <w:pPr>
        <w:pStyle w:val="ListParagraph"/>
        <w:numPr>
          <w:ilvl w:val="0"/>
          <w:numId w:val="15"/>
        </w:numPr>
        <w:spacing w:after="200"/>
      </w:pPr>
      <w:r w:rsidRPr="1E3519A3">
        <w:rPr>
          <w:rFonts w:cstheme="minorBidi"/>
        </w:rPr>
        <w:t>T-Timeframe</w:t>
      </w:r>
    </w:p>
    <w:p w14:paraId="2DD437D7" w14:textId="77777777" w:rsidR="00DC57D2" w:rsidRPr="00580D3D" w:rsidRDefault="00DC57D2" w:rsidP="0FAABCAE">
      <w:pPr>
        <w:pStyle w:val="ListParagraph"/>
        <w:numPr>
          <w:ilvl w:val="0"/>
          <w:numId w:val="15"/>
        </w:numPr>
        <w:spacing w:beforeAutospacing="1" w:after="200" w:afterAutospacing="1" w:line="259" w:lineRule="auto"/>
        <w:rPr>
          <w:rFonts w:cstheme="minorBidi"/>
        </w:rPr>
      </w:pPr>
      <w:r w:rsidRPr="0FAABCAE">
        <w:rPr>
          <w:rFonts w:cstheme="minorBidi"/>
        </w:rPr>
        <w:t xml:space="preserve">Standard PICOT format </w:t>
      </w:r>
      <w:proofErr w:type="gramStart"/>
      <w:r w:rsidRPr="0FAABCAE">
        <w:rPr>
          <w:rFonts w:cstheme="minorBidi"/>
        </w:rPr>
        <w:t>used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FAABCAE" w14:paraId="771F236A" w14:textId="77777777" w:rsidTr="0FAABCAE">
        <w:trPr>
          <w:trHeight w:val="2040"/>
        </w:trPr>
        <w:tc>
          <w:tcPr>
            <w:tcW w:w="9360" w:type="dxa"/>
          </w:tcPr>
          <w:p w14:paraId="1932FE21" w14:textId="2DAB8387" w:rsidR="0FAABCAE" w:rsidRDefault="0FAABCAE" w:rsidP="0FAABCAE"/>
        </w:tc>
      </w:tr>
    </w:tbl>
    <w:p w14:paraId="416F0E5E" w14:textId="77777777" w:rsidR="00DC57D2" w:rsidRPr="00C85EA6" w:rsidRDefault="00DC57D2" w:rsidP="00DC57D2">
      <w:pPr>
        <w:pStyle w:val="ListParagraph"/>
        <w:spacing w:before="100" w:beforeAutospacing="1" w:after="100" w:afterAutospacing="1"/>
        <w:ind w:left="1440"/>
      </w:pPr>
    </w:p>
    <w:p w14:paraId="5C870F21" w14:textId="77777777" w:rsidR="00DC57D2" w:rsidRPr="0071449C" w:rsidRDefault="00DC57D2" w:rsidP="00DC57D2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cstheme="minorHAnsi"/>
          <w:b/>
          <w:bCs/>
        </w:rPr>
      </w:pPr>
      <w:r w:rsidRPr="0071449C">
        <w:rPr>
          <w:b/>
          <w:bCs/>
        </w:rPr>
        <w:t>Keywords</w:t>
      </w:r>
    </w:p>
    <w:p w14:paraId="445C3CCE" w14:textId="77777777" w:rsidR="00DC57D2" w:rsidRPr="0071449C" w:rsidRDefault="00DC57D2" w:rsidP="00DC57D2">
      <w:pPr>
        <w:pStyle w:val="ListParagraph"/>
        <w:spacing w:beforeAutospacing="1" w:afterAutospacing="1" w:line="259" w:lineRule="auto"/>
        <w:rPr>
          <w:rFonts w:cstheme="minorHAnsi"/>
        </w:rPr>
      </w:pPr>
      <w:r w:rsidRPr="1E3519A3">
        <w:lastRenderedPageBreak/>
        <w:t xml:space="preserve">Identify keywords for each component of </w:t>
      </w:r>
      <w:r>
        <w:t>the</w:t>
      </w:r>
      <w:r w:rsidRPr="1E3519A3">
        <w:t xml:space="preserve"> PICOT question that could be used to support a literature search.</w:t>
      </w:r>
    </w:p>
    <w:p w14:paraId="2195802E" w14:textId="77777777" w:rsidR="00DC57D2" w:rsidRPr="00F86652" w:rsidRDefault="00DC57D2" w:rsidP="00DC57D2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cstheme="minorHAnsi"/>
        </w:rPr>
      </w:pPr>
      <w:r w:rsidRPr="1E3519A3">
        <w:t xml:space="preserve">P =  </w:t>
      </w:r>
    </w:p>
    <w:p w14:paraId="7F633A47" w14:textId="77777777" w:rsidR="00DC57D2" w:rsidRPr="00F86652" w:rsidRDefault="00DC57D2" w:rsidP="00DC57D2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cstheme="minorHAnsi"/>
        </w:rPr>
      </w:pPr>
      <w:r w:rsidRPr="1E3519A3">
        <w:t xml:space="preserve">I =  </w:t>
      </w:r>
    </w:p>
    <w:p w14:paraId="1CBFA045" w14:textId="77777777" w:rsidR="00DC57D2" w:rsidRPr="00F86652" w:rsidRDefault="00DC57D2" w:rsidP="00DC57D2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cstheme="minorHAnsi"/>
        </w:rPr>
      </w:pPr>
      <w:r w:rsidRPr="1E3519A3">
        <w:t xml:space="preserve">C =  </w:t>
      </w:r>
    </w:p>
    <w:p w14:paraId="7E742EE2" w14:textId="77777777" w:rsidR="00DC57D2" w:rsidRPr="00F86652" w:rsidRDefault="00DC57D2" w:rsidP="00DC57D2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cstheme="minorHAnsi"/>
        </w:rPr>
      </w:pPr>
      <w:r>
        <w:t xml:space="preserve">O </w:t>
      </w:r>
      <w:r w:rsidRPr="1E3519A3">
        <w:t xml:space="preserve">=  </w:t>
      </w:r>
    </w:p>
    <w:p w14:paraId="4A37A0AB" w14:textId="77777777" w:rsidR="00DC57D2" w:rsidRPr="00F86652" w:rsidRDefault="00DC57D2" w:rsidP="00DC57D2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cstheme="minorHAnsi"/>
        </w:rPr>
      </w:pPr>
      <w:r w:rsidRPr="1E3519A3">
        <w:t xml:space="preserve">T =  </w:t>
      </w:r>
    </w:p>
    <w:p w14:paraId="7D00E329" w14:textId="77777777" w:rsidR="00130959" w:rsidRDefault="00130959" w:rsidP="00DC57D2">
      <w:pPr>
        <w:rPr>
          <w:b/>
          <w:bCs/>
        </w:rPr>
      </w:pPr>
    </w:p>
    <w:sectPr w:rsidR="00130959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FD07" w14:textId="77777777" w:rsidR="00AA0A6B" w:rsidRDefault="00AA0A6B" w:rsidP="00CB7890">
      <w:r>
        <w:separator/>
      </w:r>
    </w:p>
  </w:endnote>
  <w:endnote w:type="continuationSeparator" w:id="0">
    <w:p w14:paraId="53028AE3" w14:textId="77777777" w:rsidR="00AA0A6B" w:rsidRDefault="00AA0A6B" w:rsidP="00CB7890">
      <w:r>
        <w:continuationSeparator/>
      </w:r>
    </w:p>
  </w:endnote>
  <w:endnote w:type="continuationNotice" w:id="1">
    <w:p w14:paraId="767A1965" w14:textId="77777777" w:rsidR="00AA0A6B" w:rsidRDefault="00AA0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DD11" w14:textId="77777777" w:rsidR="00AA0A6B" w:rsidRDefault="00AA0A6B" w:rsidP="00CB7890">
      <w:r>
        <w:separator/>
      </w:r>
    </w:p>
  </w:footnote>
  <w:footnote w:type="continuationSeparator" w:id="0">
    <w:p w14:paraId="1F98B7A9" w14:textId="77777777" w:rsidR="00AA0A6B" w:rsidRDefault="00AA0A6B" w:rsidP="00CB7890">
      <w:r>
        <w:continuationSeparator/>
      </w:r>
    </w:p>
  </w:footnote>
  <w:footnote w:type="continuationNotice" w:id="1">
    <w:p w14:paraId="377170D1" w14:textId="77777777" w:rsidR="00AA0A6B" w:rsidRDefault="00AA0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FF"/>
    <w:multiLevelType w:val="hybridMultilevel"/>
    <w:tmpl w:val="556217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D717A"/>
    <w:multiLevelType w:val="hybridMultilevel"/>
    <w:tmpl w:val="C6809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37E02"/>
    <w:multiLevelType w:val="hybridMultilevel"/>
    <w:tmpl w:val="CE1A711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B4D84"/>
    <w:multiLevelType w:val="hybridMultilevel"/>
    <w:tmpl w:val="94A057B8"/>
    <w:lvl w:ilvl="0" w:tplc="C3BEE880">
      <w:start w:val="1"/>
      <w:numFmt w:val="decimal"/>
      <w:lvlText w:val="%1."/>
      <w:lvlJc w:val="left"/>
      <w:pPr>
        <w:ind w:left="1080" w:hanging="360"/>
      </w:pPr>
    </w:lvl>
    <w:lvl w:ilvl="1" w:tplc="327C4154">
      <w:start w:val="1"/>
      <w:numFmt w:val="lowerLetter"/>
      <w:lvlText w:val="%2."/>
      <w:lvlJc w:val="left"/>
      <w:pPr>
        <w:ind w:left="1800" w:hanging="360"/>
      </w:pPr>
    </w:lvl>
    <w:lvl w:ilvl="2" w:tplc="A4828720">
      <w:start w:val="1"/>
      <w:numFmt w:val="lowerRoman"/>
      <w:lvlText w:val="%3."/>
      <w:lvlJc w:val="right"/>
      <w:pPr>
        <w:ind w:left="2520" w:hanging="180"/>
      </w:pPr>
    </w:lvl>
    <w:lvl w:ilvl="3" w:tplc="55FC3182">
      <w:start w:val="1"/>
      <w:numFmt w:val="decimal"/>
      <w:lvlText w:val="%4."/>
      <w:lvlJc w:val="left"/>
      <w:pPr>
        <w:ind w:left="3240" w:hanging="360"/>
      </w:pPr>
    </w:lvl>
    <w:lvl w:ilvl="4" w:tplc="D4B0FE16">
      <w:start w:val="1"/>
      <w:numFmt w:val="lowerLetter"/>
      <w:lvlText w:val="%5."/>
      <w:lvlJc w:val="left"/>
      <w:pPr>
        <w:ind w:left="3960" w:hanging="360"/>
      </w:pPr>
    </w:lvl>
    <w:lvl w:ilvl="5" w:tplc="1B54CD0C">
      <w:start w:val="1"/>
      <w:numFmt w:val="lowerRoman"/>
      <w:lvlText w:val="%6."/>
      <w:lvlJc w:val="right"/>
      <w:pPr>
        <w:ind w:left="4680" w:hanging="180"/>
      </w:pPr>
    </w:lvl>
    <w:lvl w:ilvl="6" w:tplc="E4BC9FAA">
      <w:start w:val="1"/>
      <w:numFmt w:val="decimal"/>
      <w:lvlText w:val="%7."/>
      <w:lvlJc w:val="left"/>
      <w:pPr>
        <w:ind w:left="5400" w:hanging="360"/>
      </w:pPr>
    </w:lvl>
    <w:lvl w:ilvl="7" w:tplc="EC4A5B1E">
      <w:start w:val="1"/>
      <w:numFmt w:val="lowerLetter"/>
      <w:lvlText w:val="%8."/>
      <w:lvlJc w:val="left"/>
      <w:pPr>
        <w:ind w:left="6120" w:hanging="360"/>
      </w:pPr>
    </w:lvl>
    <w:lvl w:ilvl="8" w:tplc="E0628F6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F898"/>
    <w:multiLevelType w:val="hybridMultilevel"/>
    <w:tmpl w:val="FFFFFFFF"/>
    <w:lvl w:ilvl="0" w:tplc="C7801FB6">
      <w:start w:val="1"/>
      <w:numFmt w:val="decimal"/>
      <w:lvlText w:val="%1."/>
      <w:lvlJc w:val="left"/>
      <w:pPr>
        <w:ind w:left="1080" w:hanging="360"/>
      </w:pPr>
    </w:lvl>
    <w:lvl w:ilvl="1" w:tplc="D2E64550">
      <w:start w:val="1"/>
      <w:numFmt w:val="lowerLetter"/>
      <w:lvlText w:val="%2."/>
      <w:lvlJc w:val="left"/>
      <w:pPr>
        <w:ind w:left="1800" w:hanging="360"/>
      </w:pPr>
    </w:lvl>
    <w:lvl w:ilvl="2" w:tplc="974CBF72">
      <w:start w:val="1"/>
      <w:numFmt w:val="lowerRoman"/>
      <w:lvlText w:val="%3."/>
      <w:lvlJc w:val="right"/>
      <w:pPr>
        <w:ind w:left="2520" w:hanging="180"/>
      </w:pPr>
    </w:lvl>
    <w:lvl w:ilvl="3" w:tplc="1744FC1E">
      <w:start w:val="1"/>
      <w:numFmt w:val="decimal"/>
      <w:lvlText w:val="%4."/>
      <w:lvlJc w:val="left"/>
      <w:pPr>
        <w:ind w:left="3240" w:hanging="360"/>
      </w:pPr>
    </w:lvl>
    <w:lvl w:ilvl="4" w:tplc="C0062CEE">
      <w:start w:val="1"/>
      <w:numFmt w:val="lowerLetter"/>
      <w:lvlText w:val="%5."/>
      <w:lvlJc w:val="left"/>
      <w:pPr>
        <w:ind w:left="3960" w:hanging="360"/>
      </w:pPr>
    </w:lvl>
    <w:lvl w:ilvl="5" w:tplc="3042D91E">
      <w:start w:val="1"/>
      <w:numFmt w:val="lowerRoman"/>
      <w:lvlText w:val="%6."/>
      <w:lvlJc w:val="right"/>
      <w:pPr>
        <w:ind w:left="4680" w:hanging="180"/>
      </w:pPr>
    </w:lvl>
    <w:lvl w:ilvl="6" w:tplc="066E0038">
      <w:start w:val="1"/>
      <w:numFmt w:val="decimal"/>
      <w:lvlText w:val="%7."/>
      <w:lvlJc w:val="left"/>
      <w:pPr>
        <w:ind w:left="5400" w:hanging="360"/>
      </w:pPr>
    </w:lvl>
    <w:lvl w:ilvl="7" w:tplc="A12A5F66">
      <w:start w:val="1"/>
      <w:numFmt w:val="lowerLetter"/>
      <w:lvlText w:val="%8."/>
      <w:lvlJc w:val="left"/>
      <w:pPr>
        <w:ind w:left="6120" w:hanging="360"/>
      </w:pPr>
    </w:lvl>
    <w:lvl w:ilvl="8" w:tplc="3EAA75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E161B"/>
    <w:multiLevelType w:val="hybridMultilevel"/>
    <w:tmpl w:val="1DD4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94D1D"/>
    <w:multiLevelType w:val="hybridMultilevel"/>
    <w:tmpl w:val="5216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5DC0"/>
    <w:multiLevelType w:val="hybridMultilevel"/>
    <w:tmpl w:val="818C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2"/>
  </w:num>
  <w:num w:numId="3" w16cid:durableId="102071581">
    <w:abstractNumId w:val="13"/>
  </w:num>
  <w:num w:numId="4" w16cid:durableId="1996295977">
    <w:abstractNumId w:val="5"/>
  </w:num>
  <w:num w:numId="5" w16cid:durableId="1914316920">
    <w:abstractNumId w:val="8"/>
  </w:num>
  <w:num w:numId="6" w16cid:durableId="1913273242">
    <w:abstractNumId w:val="4"/>
  </w:num>
  <w:num w:numId="7" w16cid:durableId="1125000425">
    <w:abstractNumId w:val="15"/>
  </w:num>
  <w:num w:numId="8" w16cid:durableId="129134713">
    <w:abstractNumId w:val="0"/>
  </w:num>
  <w:num w:numId="9" w16cid:durableId="435442951">
    <w:abstractNumId w:val="14"/>
  </w:num>
  <w:num w:numId="10" w16cid:durableId="880097132">
    <w:abstractNumId w:val="9"/>
  </w:num>
  <w:num w:numId="11" w16cid:durableId="2018606728">
    <w:abstractNumId w:val="17"/>
  </w:num>
  <w:num w:numId="12" w16cid:durableId="625888909">
    <w:abstractNumId w:val="18"/>
  </w:num>
  <w:num w:numId="13" w16cid:durableId="1528903660">
    <w:abstractNumId w:val="16"/>
  </w:num>
  <w:num w:numId="14" w16cid:durableId="220141060">
    <w:abstractNumId w:val="19"/>
  </w:num>
  <w:num w:numId="15" w16cid:durableId="1710062201">
    <w:abstractNumId w:val="6"/>
  </w:num>
  <w:num w:numId="16" w16cid:durableId="1424187222">
    <w:abstractNumId w:val="10"/>
  </w:num>
  <w:num w:numId="17" w16cid:durableId="965238557">
    <w:abstractNumId w:val="2"/>
  </w:num>
  <w:num w:numId="18" w16cid:durableId="504327359">
    <w:abstractNumId w:val="11"/>
  </w:num>
  <w:num w:numId="19" w16cid:durableId="1007245461">
    <w:abstractNumId w:val="3"/>
  </w:num>
  <w:num w:numId="20" w16cid:durableId="60569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gFAKq0S1QtAAAA"/>
  </w:docVars>
  <w:rsids>
    <w:rsidRoot w:val="00475459"/>
    <w:rsid w:val="0000384F"/>
    <w:rsid w:val="000071E9"/>
    <w:rsid w:val="000327ED"/>
    <w:rsid w:val="000569FA"/>
    <w:rsid w:val="00072CB0"/>
    <w:rsid w:val="00073791"/>
    <w:rsid w:val="00081544"/>
    <w:rsid w:val="00092D66"/>
    <w:rsid w:val="000A57F9"/>
    <w:rsid w:val="000C1FB1"/>
    <w:rsid w:val="000C2BD4"/>
    <w:rsid w:val="000C3D19"/>
    <w:rsid w:val="000D1FC0"/>
    <w:rsid w:val="000D5154"/>
    <w:rsid w:val="000D6D56"/>
    <w:rsid w:val="000D71DA"/>
    <w:rsid w:val="000D75E3"/>
    <w:rsid w:val="000E3562"/>
    <w:rsid w:val="000F0A27"/>
    <w:rsid w:val="00107997"/>
    <w:rsid w:val="0012082A"/>
    <w:rsid w:val="00130959"/>
    <w:rsid w:val="0013791D"/>
    <w:rsid w:val="00140B3E"/>
    <w:rsid w:val="00160140"/>
    <w:rsid w:val="001623EF"/>
    <w:rsid w:val="0017102A"/>
    <w:rsid w:val="00192929"/>
    <w:rsid w:val="00195458"/>
    <w:rsid w:val="001A405D"/>
    <w:rsid w:val="001A4E93"/>
    <w:rsid w:val="001B5B4B"/>
    <w:rsid w:val="001C23DC"/>
    <w:rsid w:val="001C5F6A"/>
    <w:rsid w:val="001E0174"/>
    <w:rsid w:val="001E1B22"/>
    <w:rsid w:val="002002A0"/>
    <w:rsid w:val="00200900"/>
    <w:rsid w:val="00206948"/>
    <w:rsid w:val="00234CF2"/>
    <w:rsid w:val="002461A6"/>
    <w:rsid w:val="00246927"/>
    <w:rsid w:val="002B05F3"/>
    <w:rsid w:val="002B3027"/>
    <w:rsid w:val="002B5D6D"/>
    <w:rsid w:val="002E5042"/>
    <w:rsid w:val="00314CD8"/>
    <w:rsid w:val="00333E22"/>
    <w:rsid w:val="00336413"/>
    <w:rsid w:val="00336861"/>
    <w:rsid w:val="0035260E"/>
    <w:rsid w:val="00373572"/>
    <w:rsid w:val="003A0AFC"/>
    <w:rsid w:val="003B0A01"/>
    <w:rsid w:val="003B5D96"/>
    <w:rsid w:val="00400921"/>
    <w:rsid w:val="0040454C"/>
    <w:rsid w:val="00406519"/>
    <w:rsid w:val="00424187"/>
    <w:rsid w:val="0043774C"/>
    <w:rsid w:val="00445D0E"/>
    <w:rsid w:val="0045036E"/>
    <w:rsid w:val="00475459"/>
    <w:rsid w:val="00487DC9"/>
    <w:rsid w:val="004968B7"/>
    <w:rsid w:val="004A7A4F"/>
    <w:rsid w:val="004B4799"/>
    <w:rsid w:val="004B4AE4"/>
    <w:rsid w:val="004C13EC"/>
    <w:rsid w:val="004D190F"/>
    <w:rsid w:val="004F2DAC"/>
    <w:rsid w:val="00507494"/>
    <w:rsid w:val="00522562"/>
    <w:rsid w:val="005308E4"/>
    <w:rsid w:val="005365A3"/>
    <w:rsid w:val="00550BB6"/>
    <w:rsid w:val="0055673B"/>
    <w:rsid w:val="0057264E"/>
    <w:rsid w:val="00576181"/>
    <w:rsid w:val="005818E8"/>
    <w:rsid w:val="00584C01"/>
    <w:rsid w:val="00593EDB"/>
    <w:rsid w:val="005C0F8C"/>
    <w:rsid w:val="005D47C4"/>
    <w:rsid w:val="005F3047"/>
    <w:rsid w:val="00603690"/>
    <w:rsid w:val="00617E4A"/>
    <w:rsid w:val="0061A14B"/>
    <w:rsid w:val="00632925"/>
    <w:rsid w:val="00644C32"/>
    <w:rsid w:val="00647A5C"/>
    <w:rsid w:val="006707B2"/>
    <w:rsid w:val="006D1CAA"/>
    <w:rsid w:val="006F0B04"/>
    <w:rsid w:val="0075459E"/>
    <w:rsid w:val="007B62BA"/>
    <w:rsid w:val="007C42A3"/>
    <w:rsid w:val="007E6A75"/>
    <w:rsid w:val="00807882"/>
    <w:rsid w:val="00817B8F"/>
    <w:rsid w:val="0082011F"/>
    <w:rsid w:val="00825496"/>
    <w:rsid w:val="00827D12"/>
    <w:rsid w:val="008411EF"/>
    <w:rsid w:val="008555B6"/>
    <w:rsid w:val="00883FAF"/>
    <w:rsid w:val="00890D86"/>
    <w:rsid w:val="008B0EE2"/>
    <w:rsid w:val="008B7D22"/>
    <w:rsid w:val="008C38D4"/>
    <w:rsid w:val="008E1B78"/>
    <w:rsid w:val="008E28C5"/>
    <w:rsid w:val="008E7E3E"/>
    <w:rsid w:val="00901571"/>
    <w:rsid w:val="00907465"/>
    <w:rsid w:val="009116A2"/>
    <w:rsid w:val="009577D9"/>
    <w:rsid w:val="00965B46"/>
    <w:rsid w:val="00965CFF"/>
    <w:rsid w:val="009732C5"/>
    <w:rsid w:val="009A7420"/>
    <w:rsid w:val="009B7605"/>
    <w:rsid w:val="009C02C2"/>
    <w:rsid w:val="009C430F"/>
    <w:rsid w:val="009C755E"/>
    <w:rsid w:val="009D3CDF"/>
    <w:rsid w:val="009D5B25"/>
    <w:rsid w:val="009D6536"/>
    <w:rsid w:val="009E2E80"/>
    <w:rsid w:val="009E573A"/>
    <w:rsid w:val="009F237B"/>
    <w:rsid w:val="009F2533"/>
    <w:rsid w:val="00A100D8"/>
    <w:rsid w:val="00A729F8"/>
    <w:rsid w:val="00A854E5"/>
    <w:rsid w:val="00A90209"/>
    <w:rsid w:val="00A91344"/>
    <w:rsid w:val="00A93413"/>
    <w:rsid w:val="00AA0A6B"/>
    <w:rsid w:val="00AC0266"/>
    <w:rsid w:val="00AE3D12"/>
    <w:rsid w:val="00B266D6"/>
    <w:rsid w:val="00B45082"/>
    <w:rsid w:val="00B45ED2"/>
    <w:rsid w:val="00B55642"/>
    <w:rsid w:val="00B55D6C"/>
    <w:rsid w:val="00B56661"/>
    <w:rsid w:val="00B65B0D"/>
    <w:rsid w:val="00B662DA"/>
    <w:rsid w:val="00B84D26"/>
    <w:rsid w:val="00B86E81"/>
    <w:rsid w:val="00B86F12"/>
    <w:rsid w:val="00B94316"/>
    <w:rsid w:val="00BA45A8"/>
    <w:rsid w:val="00BB2BD6"/>
    <w:rsid w:val="00BB6709"/>
    <w:rsid w:val="00BC6C18"/>
    <w:rsid w:val="00BC7AA3"/>
    <w:rsid w:val="00BD6C7A"/>
    <w:rsid w:val="00BD7844"/>
    <w:rsid w:val="00BE0300"/>
    <w:rsid w:val="00BF1A14"/>
    <w:rsid w:val="00BF6BEE"/>
    <w:rsid w:val="00C235C3"/>
    <w:rsid w:val="00C46C48"/>
    <w:rsid w:val="00C6337D"/>
    <w:rsid w:val="00C67924"/>
    <w:rsid w:val="00C962A9"/>
    <w:rsid w:val="00CB72AA"/>
    <w:rsid w:val="00CB7890"/>
    <w:rsid w:val="00CE1A3D"/>
    <w:rsid w:val="00D1392D"/>
    <w:rsid w:val="00D13B40"/>
    <w:rsid w:val="00D17652"/>
    <w:rsid w:val="00D223AB"/>
    <w:rsid w:val="00D50DF7"/>
    <w:rsid w:val="00D700F6"/>
    <w:rsid w:val="00DA7F16"/>
    <w:rsid w:val="00DC57D2"/>
    <w:rsid w:val="00DD77B8"/>
    <w:rsid w:val="00DE780A"/>
    <w:rsid w:val="00DF5015"/>
    <w:rsid w:val="00E21506"/>
    <w:rsid w:val="00E42B94"/>
    <w:rsid w:val="00E503BC"/>
    <w:rsid w:val="00E647BF"/>
    <w:rsid w:val="00E91488"/>
    <w:rsid w:val="00EA32B0"/>
    <w:rsid w:val="00EB01DF"/>
    <w:rsid w:val="00EC294C"/>
    <w:rsid w:val="00EC2A4F"/>
    <w:rsid w:val="00EC6E48"/>
    <w:rsid w:val="00ED1439"/>
    <w:rsid w:val="00ED2EE0"/>
    <w:rsid w:val="00ED617F"/>
    <w:rsid w:val="00F27CE9"/>
    <w:rsid w:val="00F40D36"/>
    <w:rsid w:val="00F41428"/>
    <w:rsid w:val="00F5672B"/>
    <w:rsid w:val="00F62337"/>
    <w:rsid w:val="00F6303A"/>
    <w:rsid w:val="00F82280"/>
    <w:rsid w:val="00FA73E0"/>
    <w:rsid w:val="00FD378A"/>
    <w:rsid w:val="00FE026C"/>
    <w:rsid w:val="00FE40C6"/>
    <w:rsid w:val="00FE71BB"/>
    <w:rsid w:val="00FF10A7"/>
    <w:rsid w:val="00FF733C"/>
    <w:rsid w:val="010A4D75"/>
    <w:rsid w:val="01FADE46"/>
    <w:rsid w:val="044D0657"/>
    <w:rsid w:val="06430799"/>
    <w:rsid w:val="06B4A65E"/>
    <w:rsid w:val="072FDF09"/>
    <w:rsid w:val="075A678A"/>
    <w:rsid w:val="0818A19B"/>
    <w:rsid w:val="08DA0E22"/>
    <w:rsid w:val="0C731BEC"/>
    <w:rsid w:val="0FAABCAE"/>
    <w:rsid w:val="10CF4BB7"/>
    <w:rsid w:val="1139C556"/>
    <w:rsid w:val="116D8152"/>
    <w:rsid w:val="11B90059"/>
    <w:rsid w:val="11F7C525"/>
    <w:rsid w:val="12C93513"/>
    <w:rsid w:val="14650574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CF6E916"/>
    <w:rsid w:val="2F91B9BF"/>
    <w:rsid w:val="2FE25D18"/>
    <w:rsid w:val="3148716F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4D1B0579"/>
    <w:rsid w:val="4DF89FF7"/>
    <w:rsid w:val="526B3186"/>
    <w:rsid w:val="529832CA"/>
    <w:rsid w:val="545F365B"/>
    <w:rsid w:val="5684D847"/>
    <w:rsid w:val="57532516"/>
    <w:rsid w:val="57836EA6"/>
    <w:rsid w:val="5A28670F"/>
    <w:rsid w:val="5CE9F8D2"/>
    <w:rsid w:val="5DEA1374"/>
    <w:rsid w:val="60219994"/>
    <w:rsid w:val="60EDCB30"/>
    <w:rsid w:val="62AA92AC"/>
    <w:rsid w:val="640A5F0C"/>
    <w:rsid w:val="667E58C8"/>
    <w:rsid w:val="66AAB2E8"/>
    <w:rsid w:val="67FC0B5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60B454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64D91E08-DCE8-4724-A159-740767D8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430F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30959"/>
  </w:style>
  <w:style w:type="character" w:customStyle="1" w:styleId="eop">
    <w:name w:val="eop"/>
    <w:basedOn w:val="DefaultParagraphFont"/>
    <w:rsid w:val="0013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985F3DF-8AFD-42EA-9D1C-7EA3F6F315FC}">
    <t:Anchor>
      <t:Comment id="1747607515"/>
    </t:Anchor>
    <t:History>
      <t:Event id="{6F277F09-1C67-4737-8642-BA190EF702D9}" time="2023-08-21T17:11:04.793Z">
        <t:Attribution userId="S::kate.cook@chamberlain.edu::bb3b0883-f3c9-4960-b457-a38f1ca58943" userProvider="AD" userName="Cook, Kate Gibson"/>
        <t:Anchor>
          <t:Comment id="1747607515"/>
        </t:Anchor>
        <t:Create/>
      </t:Event>
      <t:Event id="{1F0B4BBA-BE40-48AD-838D-0986BA190DE5}" time="2023-08-21T17:11:04.793Z">
        <t:Attribution userId="S::kate.cook@chamberlain.edu::bb3b0883-f3c9-4960-b457-a38f1ca58943" userProvider="AD" userName="Cook, Kate Gibson"/>
        <t:Anchor>
          <t:Comment id="1747607515"/>
        </t:Anchor>
        <t:Assign userId="S::JCarroll@chamberlain.edu::8bfe8e27-a7a9-4219-9d66-099efc0dbe6b" userProvider="AD" userName="Carroll, Jennifer"/>
      </t:Event>
      <t:Event id="{2285695D-4DC3-4A2B-8719-8F6AEE1FB4B0}" time="2023-08-21T17:11:04.793Z">
        <t:Attribution userId="S::kate.cook@chamberlain.edu::bb3b0883-f3c9-4960-b457-a38f1ca58943" userProvider="AD" userName="Cook, Kate Gibson"/>
        <t:Anchor>
          <t:Comment id="1747607515"/>
        </t:Anchor>
        <t:SetTitle title="@Carroll, Jennifer looks good!"/>
      </t:Event>
    </t:History>
  </t:Task>
  <t:Task id="{32608225-ACCD-449C-B2A9-12315BEE3556}">
    <t:Anchor>
      <t:Comment id="680532010"/>
    </t:Anchor>
    <t:History>
      <t:Event id="{9EF62417-2374-49AD-9D80-83A446E50D0C}" time="2023-08-23T09:31:22.092Z">
        <t:Attribution userId="S::JCarroll@chamberlain.edu::8bfe8e27-a7a9-4219-9d66-099efc0dbe6b" userProvider="AD" userName="Carroll, Jennifer"/>
        <t:Anchor>
          <t:Comment id="680532010"/>
        </t:Anchor>
        <t:Create/>
      </t:Event>
      <t:Event id="{44A23016-8FE3-4351-800C-D6A24E639708}" time="2023-08-23T09:31:22.092Z">
        <t:Attribution userId="S::JCarroll@chamberlain.edu::8bfe8e27-a7a9-4219-9d66-099efc0dbe6b" userProvider="AD" userName="Carroll, Jennifer"/>
        <t:Anchor>
          <t:Comment id="680532010"/>
        </t:Anchor>
        <t:Assign userId="S::ASullivan@chamberlain.edu::4d37e1d8-5567-4112-bcfe-eed638f8a3cd" userProvider="AD" userName="Sullivan, Adam"/>
      </t:Event>
      <t:Event id="{9DEC829C-519B-46AB-9951-5902473503C6}" time="2023-08-23T09:31:22.092Z">
        <t:Attribution userId="S::JCarroll@chamberlain.edu::8bfe8e27-a7a9-4219-9d66-099efc0dbe6b" userProvider="AD" userName="Carroll, Jennifer"/>
        <t:Anchor>
          <t:Comment id="680532010"/>
        </t:Anchor>
        <t:SetTitle title="@Sullivan, Adam Ready for programming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6DA81D0CEFD469379453B45CF04BD" ma:contentTypeVersion="15" ma:contentTypeDescription="Create a new document." ma:contentTypeScope="" ma:versionID="5f2e465f6356147b502a2fd5c3d4dd67">
  <xsd:schema xmlns:xsd="http://www.w3.org/2001/XMLSchema" xmlns:xs="http://www.w3.org/2001/XMLSchema" xmlns:p="http://schemas.microsoft.com/office/2006/metadata/properties" xmlns:ns3="0fe9dcc2-887e-475a-b424-610bdb3f9d4a" xmlns:ns4="32f9ea47-b5ea-4816-a4a7-6c74953676d9" targetNamespace="http://schemas.microsoft.com/office/2006/metadata/properties" ma:root="true" ma:fieldsID="6358b667925691955ebc8a4703ed5744" ns3:_="" ns4:_="">
    <xsd:import namespace="0fe9dcc2-887e-475a-b424-610bdb3f9d4a"/>
    <xsd:import namespace="32f9ea47-b5ea-4816-a4a7-6c7495367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dcc2-887e-475a-b424-610bdb3f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9ea47-b5ea-4816-a4a7-6c7495367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e9dcc2-887e-475a-b424-610bdb3f9d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634BB-370E-482E-BA1F-3B09262F6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9dcc2-887e-475a-b424-610bdb3f9d4a"/>
    <ds:schemaRef ds:uri="32f9ea47-b5ea-4816-a4a7-6c7495367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e9dcc2-887e-475a-b424-610bdb3f9d4a"/>
    <ds:schemaRef ds:uri="http://purl.org/dc/elements/1.1/"/>
    <ds:schemaRef ds:uri="32f9ea47-b5ea-4816-a4a7-6c74953676d9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Dunn, Anna</cp:lastModifiedBy>
  <cp:revision>2</cp:revision>
  <dcterms:created xsi:type="dcterms:W3CDTF">2024-03-18T13:28:00Z</dcterms:created>
  <dcterms:modified xsi:type="dcterms:W3CDTF">2024-03-18T13:28:00Z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0x010100C9D6DA81D0CEFD469379453B45CF04BD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