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A90" w:rsidRPr="001E2A90" w:rsidRDefault="00716BC8" w:rsidP="009E2D4A">
      <w:pPr>
        <w:jc w:val="center"/>
        <w:rPr>
          <w:rFonts w:ascii="Calibri" w:hAnsi="Calibri"/>
          <w:b/>
          <w:bCs/>
          <w:sz w:val="28"/>
          <w:szCs w:val="28"/>
          <w:lang w:val="fr-FR"/>
        </w:rPr>
      </w:pPr>
      <w:r w:rsidRPr="001E2A90">
        <w:rPr>
          <w:rFonts w:ascii="Calibri" w:hAnsi="Calibri"/>
          <w:noProof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-157480</wp:posOffset>
            </wp:positionV>
            <wp:extent cx="1465580" cy="13341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33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106" w:rsidRPr="001E2A90"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71120</wp:posOffset>
            </wp:positionV>
            <wp:extent cx="1276350" cy="948055"/>
            <wp:effectExtent l="0" t="0" r="0" b="0"/>
            <wp:wrapNone/>
            <wp:docPr id="1" name="Picture 1" descr="C:\Users\kbritt\Dropbox (Jhpiego.org)\HMS 2017\07- Communications\01 - Logos\New Jhpiego Logos Sept 2017\Digital\Affiliate\RGB\jhpiego_affiliate_RGB_t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britt\Dropbox (Jhpiego.org)\HMS 2017\07- Communications\01 - Logos\New Jhpiego Logos Sept 2017\Digital\Affiliate\RGB\jhpiego_affiliate_RGB_te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70" t="27034" r="28218" b="27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A90" w:rsidRPr="001E2A90" w:rsidRDefault="001E2A90" w:rsidP="009E2D4A">
      <w:pPr>
        <w:jc w:val="center"/>
        <w:rPr>
          <w:rFonts w:ascii="Calibri" w:hAnsi="Calibri"/>
          <w:b/>
          <w:bCs/>
          <w:sz w:val="28"/>
          <w:szCs w:val="28"/>
          <w:lang w:val="fr-FR"/>
        </w:rPr>
      </w:pPr>
    </w:p>
    <w:p w:rsidR="001E2A90" w:rsidRPr="001E2A90" w:rsidRDefault="001E2A90" w:rsidP="009E2D4A">
      <w:pPr>
        <w:jc w:val="center"/>
        <w:rPr>
          <w:rFonts w:ascii="Calibri" w:hAnsi="Calibri"/>
          <w:b/>
          <w:bCs/>
          <w:sz w:val="28"/>
          <w:szCs w:val="28"/>
          <w:lang w:val="fr-FR"/>
        </w:rPr>
      </w:pPr>
    </w:p>
    <w:p w:rsidR="001E2A90" w:rsidRPr="001E2A90" w:rsidRDefault="001E2A90" w:rsidP="009E2D4A">
      <w:pPr>
        <w:jc w:val="center"/>
        <w:rPr>
          <w:rFonts w:ascii="Calibri" w:hAnsi="Calibri"/>
          <w:b/>
          <w:bCs/>
          <w:sz w:val="28"/>
          <w:szCs w:val="28"/>
          <w:lang w:val="fr-FR"/>
        </w:rPr>
      </w:pPr>
    </w:p>
    <w:p w:rsidR="001E2A90" w:rsidRPr="001E2A90" w:rsidRDefault="001E2A90" w:rsidP="009E2D4A">
      <w:pPr>
        <w:jc w:val="center"/>
        <w:rPr>
          <w:rFonts w:ascii="Calibri" w:hAnsi="Calibri"/>
          <w:b/>
          <w:bCs/>
          <w:sz w:val="28"/>
          <w:szCs w:val="28"/>
          <w:lang w:val="fr-FR"/>
        </w:rPr>
      </w:pPr>
    </w:p>
    <w:p w:rsidR="001E2A90" w:rsidRPr="001E2A90" w:rsidRDefault="001E2A90" w:rsidP="009E2D4A">
      <w:pPr>
        <w:jc w:val="center"/>
        <w:rPr>
          <w:rFonts w:ascii="Calibri" w:hAnsi="Calibri"/>
          <w:b/>
          <w:bCs/>
          <w:sz w:val="28"/>
          <w:szCs w:val="28"/>
          <w:lang w:val="fr-FR"/>
        </w:rPr>
      </w:pPr>
    </w:p>
    <w:p w:rsidR="009E2D4A" w:rsidRPr="001E2A90" w:rsidRDefault="009E2D4A" w:rsidP="009E2D4A">
      <w:pPr>
        <w:jc w:val="center"/>
        <w:rPr>
          <w:rFonts w:ascii="Calibri" w:hAnsi="Calibri" w:cs="Calibri"/>
          <w:b/>
          <w:sz w:val="28"/>
          <w:szCs w:val="28"/>
          <w:lang w:val="fr-FR"/>
        </w:rPr>
      </w:pPr>
      <w:r w:rsidRPr="001E2A90">
        <w:rPr>
          <w:rFonts w:ascii="Calibri" w:hAnsi="Calibri"/>
          <w:b/>
          <w:bCs/>
          <w:sz w:val="28"/>
          <w:szCs w:val="28"/>
          <w:lang w:val="fr-FR"/>
        </w:rPr>
        <w:t>Aider les mères à survivre [Helping Mothers Survive]</w:t>
      </w:r>
    </w:p>
    <w:p w:rsidR="009E2D4A" w:rsidRPr="001E2A90" w:rsidRDefault="009E2D4A" w:rsidP="009E2D4A">
      <w:pPr>
        <w:jc w:val="center"/>
        <w:rPr>
          <w:rFonts w:ascii="Calibri" w:hAnsi="Calibri" w:cs="Calibri"/>
          <w:b/>
          <w:sz w:val="28"/>
          <w:szCs w:val="28"/>
          <w:lang w:val="fr-FR"/>
        </w:rPr>
      </w:pPr>
      <w:r w:rsidRPr="001E2A90">
        <w:rPr>
          <w:rFonts w:ascii="Calibri" w:hAnsi="Calibri" w:cs="Calibri"/>
          <w:b/>
          <w:bCs/>
          <w:sz w:val="28"/>
          <w:szCs w:val="28"/>
          <w:lang w:val="fr-FR"/>
        </w:rPr>
        <w:t>Journée 1 Saignement après la naissance</w:t>
      </w:r>
      <w:r w:rsidR="00F95106">
        <w:rPr>
          <w:rFonts w:ascii="Calibri" w:hAnsi="Calibri" w:cs="Calibri"/>
          <w:b/>
          <w:bCs/>
          <w:sz w:val="28"/>
          <w:szCs w:val="28"/>
          <w:lang w:val="fr-FR"/>
        </w:rPr>
        <w:t xml:space="preserve"> - Complète</w:t>
      </w:r>
    </w:p>
    <w:p w:rsidR="009E2D4A" w:rsidRPr="001E2A90" w:rsidRDefault="009E2D4A" w:rsidP="009E2D4A">
      <w:pPr>
        <w:jc w:val="center"/>
        <w:rPr>
          <w:rFonts w:ascii="Calibri" w:hAnsi="Calibri" w:cs="Calibri"/>
          <w:b/>
          <w:sz w:val="28"/>
          <w:szCs w:val="28"/>
          <w:lang w:val="fr-FR"/>
        </w:rPr>
      </w:pPr>
      <w:r w:rsidRPr="001E2A90">
        <w:rPr>
          <w:rFonts w:ascii="Calibri" w:hAnsi="Calibri" w:cs="Calibri"/>
          <w:b/>
          <w:bCs/>
          <w:sz w:val="28"/>
          <w:szCs w:val="28"/>
          <w:lang w:val="fr-FR"/>
        </w:rPr>
        <w:t>ECOS 1 : GATPA</w:t>
      </w:r>
    </w:p>
    <w:p w:rsidR="009E2D4A" w:rsidRPr="001E2A90" w:rsidRDefault="009E2D4A" w:rsidP="009E2D4A">
      <w:pPr>
        <w:rPr>
          <w:rFonts w:ascii="Calibri" w:hAnsi="Calibri" w:cs="Calibri"/>
          <w:b/>
          <w:szCs w:val="24"/>
          <w:lang w:val="fr-FR"/>
        </w:rPr>
      </w:pPr>
    </w:p>
    <w:p w:rsidR="009E2D4A" w:rsidRPr="00F95106" w:rsidRDefault="009E2D4A" w:rsidP="009E2D4A">
      <w:pPr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F95106">
        <w:rPr>
          <w:rFonts w:asciiTheme="minorHAnsi" w:hAnsiTheme="minorHAnsi" w:cstheme="minorHAnsi"/>
          <w:b/>
          <w:bCs/>
          <w:sz w:val="22"/>
          <w:szCs w:val="22"/>
          <w:lang w:val="fr-FR"/>
        </w:rPr>
        <w:t>Instructions à lire aux participants :</w:t>
      </w:r>
    </w:p>
    <w:p w:rsidR="009E2D4A" w:rsidRPr="00F95106" w:rsidRDefault="009E2D4A" w:rsidP="00F95106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F95106">
        <w:rPr>
          <w:rFonts w:asciiTheme="minorHAnsi" w:hAnsiTheme="minorHAnsi" w:cstheme="minorHAnsi"/>
          <w:sz w:val="22"/>
          <w:szCs w:val="22"/>
          <w:lang w:val="fr-FR"/>
        </w:rPr>
        <w:t xml:space="preserve">Pour chaque poste de travail, supposez que vous êtes seul(e) dans un établissement de santé rural </w:t>
      </w:r>
      <w:r w:rsidR="00F95106" w:rsidRPr="00F95106">
        <w:rPr>
          <w:rFonts w:asciiTheme="minorHAnsi" w:hAnsiTheme="minorHAnsi" w:cstheme="minorHAnsi"/>
          <w:sz w:val="22"/>
          <w:szCs w:val="22"/>
          <w:lang w:val="fr-FR"/>
        </w:rPr>
        <w:t>sans capacité chirurgicale ou transfusionnelle</w:t>
      </w:r>
      <w:r w:rsidR="001E2A90" w:rsidRPr="00F95106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  <w:r w:rsidRPr="00F95106">
        <w:rPr>
          <w:rFonts w:asciiTheme="minorHAnsi" w:hAnsiTheme="minorHAnsi" w:cstheme="minorHAnsi"/>
          <w:sz w:val="22"/>
          <w:szCs w:val="22"/>
          <w:lang w:val="fr-FR"/>
        </w:rPr>
        <w:t xml:space="preserve">Vous disposez de l'ensemble du matériel et des fournitures nécessaires pour un accouchement </w:t>
      </w:r>
      <w:r w:rsidR="00F95106" w:rsidRPr="00F95106">
        <w:rPr>
          <w:rFonts w:asciiTheme="minorHAnsi" w:hAnsiTheme="minorHAnsi" w:cstheme="minorHAnsi"/>
          <w:sz w:val="22"/>
          <w:szCs w:val="22"/>
          <w:lang w:val="fr-FR"/>
        </w:rPr>
        <w:t xml:space="preserve">eutocique </w:t>
      </w:r>
      <w:r w:rsidRPr="00F95106">
        <w:rPr>
          <w:rFonts w:asciiTheme="minorHAnsi" w:hAnsiTheme="minorHAnsi" w:cstheme="minorHAnsi"/>
          <w:sz w:val="22"/>
          <w:szCs w:val="22"/>
          <w:lang w:val="fr-FR"/>
        </w:rPr>
        <w:t xml:space="preserve">par voie </w:t>
      </w:r>
      <w:r w:rsidR="00F95106" w:rsidRPr="00F95106">
        <w:rPr>
          <w:rFonts w:asciiTheme="minorHAnsi" w:hAnsiTheme="minorHAnsi" w:cstheme="minorHAnsi"/>
          <w:sz w:val="22"/>
          <w:szCs w:val="22"/>
          <w:lang w:val="fr-FR"/>
        </w:rPr>
        <w:t>basse</w:t>
      </w:r>
      <w:r w:rsidRPr="00F95106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:rsidR="009E2D4A" w:rsidRPr="00F95106" w:rsidRDefault="009E2D4A" w:rsidP="009E2D4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F95106">
        <w:rPr>
          <w:rFonts w:asciiTheme="minorHAnsi" w:hAnsiTheme="minorHAnsi" w:cstheme="minorHAnsi"/>
          <w:sz w:val="22"/>
          <w:szCs w:val="22"/>
          <w:lang w:val="fr-FR"/>
        </w:rPr>
        <w:t xml:space="preserve">Toutes les informations essentielles vous seront fournies au début </w:t>
      </w:r>
      <w:r w:rsidR="00F95106" w:rsidRPr="00F95106">
        <w:rPr>
          <w:rFonts w:asciiTheme="minorHAnsi" w:hAnsiTheme="minorHAnsi" w:cstheme="minorHAnsi"/>
          <w:sz w:val="22"/>
          <w:szCs w:val="22"/>
          <w:lang w:val="fr-FR"/>
        </w:rPr>
        <w:t>de l’ECOS</w:t>
      </w:r>
      <w:r w:rsidRPr="00F95106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:rsidR="009E2D4A" w:rsidRPr="00F95106" w:rsidRDefault="009E2D4A" w:rsidP="009E2D4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F95106">
        <w:rPr>
          <w:rFonts w:asciiTheme="minorHAnsi" w:hAnsiTheme="minorHAnsi" w:cstheme="minorHAnsi"/>
          <w:sz w:val="22"/>
          <w:szCs w:val="22"/>
          <w:lang w:val="fr-FR"/>
        </w:rPr>
        <w:t xml:space="preserve">Demandez à l'évaluateur de </w:t>
      </w:r>
      <w:r w:rsidR="00F95106" w:rsidRPr="00F95106">
        <w:rPr>
          <w:rFonts w:asciiTheme="minorHAnsi" w:hAnsiTheme="minorHAnsi" w:cstheme="minorHAnsi"/>
          <w:sz w:val="22"/>
          <w:szCs w:val="22"/>
          <w:lang w:val="fr-FR"/>
        </w:rPr>
        <w:t xml:space="preserve">donner des </w:t>
      </w:r>
      <w:r w:rsidRPr="00F95106">
        <w:rPr>
          <w:rFonts w:asciiTheme="minorHAnsi" w:hAnsiTheme="minorHAnsi" w:cstheme="minorHAnsi"/>
          <w:sz w:val="22"/>
          <w:szCs w:val="22"/>
          <w:lang w:val="fr-FR"/>
        </w:rPr>
        <w:t>précis</w:t>
      </w:r>
      <w:r w:rsidR="00F95106" w:rsidRPr="00F95106">
        <w:rPr>
          <w:rFonts w:asciiTheme="minorHAnsi" w:hAnsiTheme="minorHAnsi" w:cstheme="minorHAnsi"/>
          <w:sz w:val="22"/>
          <w:szCs w:val="22"/>
          <w:lang w:val="fr-FR"/>
        </w:rPr>
        <w:t>ions / clarifications sur</w:t>
      </w:r>
      <w:r w:rsidRPr="00F95106">
        <w:rPr>
          <w:rFonts w:asciiTheme="minorHAnsi" w:hAnsiTheme="minorHAnsi" w:cstheme="minorHAnsi"/>
          <w:sz w:val="22"/>
          <w:szCs w:val="22"/>
          <w:lang w:val="fr-FR"/>
        </w:rPr>
        <w:t xml:space="preserve"> toute question </w:t>
      </w:r>
      <w:r w:rsidR="00F95106" w:rsidRPr="00F95106">
        <w:rPr>
          <w:rFonts w:asciiTheme="minorHAnsi" w:hAnsiTheme="minorHAnsi" w:cstheme="minorHAnsi"/>
          <w:sz w:val="22"/>
          <w:szCs w:val="22"/>
          <w:lang w:val="fr-FR"/>
        </w:rPr>
        <w:t xml:space="preserve">que vous pourriez avoir </w:t>
      </w:r>
      <w:r w:rsidRPr="00F95106">
        <w:rPr>
          <w:rFonts w:asciiTheme="minorHAnsi" w:hAnsiTheme="minorHAnsi" w:cstheme="minorHAnsi"/>
          <w:sz w:val="22"/>
          <w:szCs w:val="22"/>
          <w:lang w:val="fr-FR"/>
        </w:rPr>
        <w:t>avant de commencer</w:t>
      </w:r>
      <w:r w:rsidR="001E2A90" w:rsidRPr="00F95106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  <w:r w:rsidRPr="00F95106">
        <w:rPr>
          <w:rFonts w:asciiTheme="minorHAnsi" w:hAnsiTheme="minorHAnsi" w:cstheme="minorHAnsi"/>
          <w:sz w:val="22"/>
          <w:szCs w:val="22"/>
          <w:lang w:val="fr-FR"/>
        </w:rPr>
        <w:t>Une fois que l'ECOS aura commencé, il ne sera plus possible de poser de question</w:t>
      </w:r>
      <w:r w:rsidR="00F95106" w:rsidRPr="00F95106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F95106">
        <w:rPr>
          <w:rFonts w:asciiTheme="minorHAnsi" w:hAnsiTheme="minorHAnsi" w:cstheme="minorHAnsi"/>
          <w:sz w:val="22"/>
          <w:szCs w:val="22"/>
          <w:lang w:val="fr-FR"/>
        </w:rPr>
        <w:t xml:space="preserve"> à l'évaluateur. </w:t>
      </w:r>
    </w:p>
    <w:p w:rsidR="009E2D4A" w:rsidRPr="00F95106" w:rsidRDefault="009E2D4A" w:rsidP="009E2D4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F95106">
        <w:rPr>
          <w:rFonts w:asciiTheme="minorHAnsi" w:hAnsiTheme="minorHAnsi" w:cstheme="minorHAnsi"/>
          <w:sz w:val="22"/>
          <w:szCs w:val="22"/>
          <w:lang w:val="fr-FR"/>
        </w:rPr>
        <w:t xml:space="preserve">Vous aurez 4 minutes pour compléter chaque </w:t>
      </w:r>
      <w:r w:rsidR="00F95106" w:rsidRPr="00F95106">
        <w:rPr>
          <w:rFonts w:asciiTheme="minorHAnsi" w:hAnsiTheme="minorHAnsi" w:cstheme="minorHAnsi"/>
          <w:sz w:val="22"/>
          <w:szCs w:val="22"/>
          <w:lang w:val="fr-FR"/>
        </w:rPr>
        <w:t>ECOS</w:t>
      </w:r>
      <w:r w:rsidRPr="00F95106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:rsidR="009E2D4A" w:rsidRPr="00F95106" w:rsidRDefault="005B13E5" w:rsidP="009E2D4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Je jouerai le rôle de la femme pendant l’ECOS. Alors, vous devez me p</w:t>
      </w:r>
      <w:r w:rsidRPr="00F95106">
        <w:rPr>
          <w:rFonts w:asciiTheme="minorHAnsi" w:hAnsiTheme="minorHAnsi" w:cstheme="minorHAnsi"/>
          <w:sz w:val="22"/>
          <w:szCs w:val="22"/>
          <w:lang w:val="fr-FR"/>
        </w:rPr>
        <w:t xml:space="preserve">arlez et </w:t>
      </w:r>
      <w:r>
        <w:rPr>
          <w:rFonts w:asciiTheme="minorHAnsi" w:hAnsiTheme="minorHAnsi" w:cstheme="minorHAnsi"/>
          <w:sz w:val="22"/>
          <w:szCs w:val="22"/>
          <w:lang w:val="fr-FR"/>
        </w:rPr>
        <w:t>m’</w:t>
      </w:r>
      <w:r w:rsidRPr="00F95106">
        <w:rPr>
          <w:rFonts w:asciiTheme="minorHAnsi" w:hAnsiTheme="minorHAnsi" w:cstheme="minorHAnsi"/>
          <w:sz w:val="22"/>
          <w:szCs w:val="22"/>
          <w:lang w:val="fr-FR"/>
        </w:rPr>
        <w:t>apportez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d</w:t>
      </w:r>
      <w:r w:rsidRPr="00F95106">
        <w:rPr>
          <w:rFonts w:asciiTheme="minorHAnsi" w:hAnsiTheme="minorHAnsi" w:cstheme="minorHAnsi"/>
          <w:sz w:val="22"/>
          <w:szCs w:val="22"/>
          <w:lang w:val="fr-FR"/>
        </w:rPr>
        <w:t xml:space="preserve">es soins comme vous le feriez 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pour une de vos patientes </w:t>
      </w:r>
      <w:r w:rsidRPr="00F95106">
        <w:rPr>
          <w:rFonts w:asciiTheme="minorHAnsi" w:hAnsiTheme="minorHAnsi" w:cstheme="minorHAnsi"/>
          <w:sz w:val="22"/>
          <w:szCs w:val="22"/>
          <w:lang w:val="fr-FR"/>
        </w:rPr>
        <w:t>en situation réelle</w:t>
      </w:r>
      <w:r w:rsidRPr="005F362C">
        <w:rPr>
          <w:rFonts w:ascii="Calibri" w:hAnsi="Calibri" w:cs="Calibri"/>
          <w:sz w:val="22"/>
          <w:szCs w:val="22"/>
          <w:lang w:val="fr-FR"/>
        </w:rPr>
        <w:t>.</w:t>
      </w:r>
      <w:r w:rsidRPr="007E5E43">
        <w:rPr>
          <w:rFonts w:asciiTheme="minorHAnsi" w:hAnsiTheme="minorHAnsi" w:cstheme="minorHAnsi"/>
          <w:sz w:val="22"/>
          <w:szCs w:val="22"/>
          <w:lang w:val="fr-FR"/>
        </w:rPr>
        <w:t xml:space="preserve"> Ne parlez pas 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à moi </w:t>
      </w:r>
      <w:r w:rsidRPr="007E5E43">
        <w:rPr>
          <w:rFonts w:asciiTheme="minorHAnsi" w:hAnsiTheme="minorHAnsi" w:cstheme="minorHAnsi"/>
          <w:sz w:val="22"/>
          <w:szCs w:val="22"/>
          <w:lang w:val="fr-FR"/>
        </w:rPr>
        <w:t>en tant qu'examinateur</w:t>
      </w:r>
      <w:r w:rsidR="009E2D4A" w:rsidRPr="00F95106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</w:p>
    <w:p w:rsidR="009E2D4A" w:rsidRPr="00F95106" w:rsidRDefault="009E2D4A" w:rsidP="009E2D4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F95106">
        <w:rPr>
          <w:rFonts w:asciiTheme="minorHAnsi" w:hAnsiTheme="minorHAnsi" w:cstheme="minorHAnsi"/>
          <w:sz w:val="22"/>
          <w:szCs w:val="22"/>
          <w:lang w:val="fr-FR"/>
        </w:rPr>
        <w:t xml:space="preserve">Soyez explicite en </w:t>
      </w:r>
      <w:r w:rsidR="00F95106" w:rsidRPr="00F95106">
        <w:rPr>
          <w:rFonts w:asciiTheme="minorHAnsi" w:hAnsiTheme="minorHAnsi" w:cstheme="minorHAnsi"/>
          <w:sz w:val="22"/>
          <w:szCs w:val="22"/>
          <w:lang w:val="fr-FR"/>
        </w:rPr>
        <w:t>d</w:t>
      </w:r>
      <w:r w:rsidRPr="00F95106">
        <w:rPr>
          <w:rFonts w:asciiTheme="minorHAnsi" w:hAnsiTheme="minorHAnsi" w:cstheme="minorHAnsi"/>
          <w:sz w:val="22"/>
          <w:szCs w:val="22"/>
          <w:lang w:val="fr-FR"/>
        </w:rPr>
        <w:t xml:space="preserve">isant </w:t>
      </w:r>
      <w:r w:rsidR="00F95106" w:rsidRPr="00F95106">
        <w:rPr>
          <w:rFonts w:asciiTheme="minorHAnsi" w:hAnsiTheme="minorHAnsi" w:cstheme="minorHAnsi"/>
          <w:sz w:val="22"/>
          <w:szCs w:val="22"/>
          <w:lang w:val="fr-FR"/>
        </w:rPr>
        <w:t xml:space="preserve">à haute voix </w:t>
      </w:r>
      <w:r w:rsidRPr="00F95106">
        <w:rPr>
          <w:rFonts w:asciiTheme="minorHAnsi" w:hAnsiTheme="minorHAnsi" w:cstheme="minorHAnsi"/>
          <w:sz w:val="22"/>
          <w:szCs w:val="22"/>
          <w:lang w:val="fr-FR"/>
        </w:rPr>
        <w:t>votre réflexion clinique et les actions ultérieures.</w:t>
      </w:r>
    </w:p>
    <w:p w:rsidR="009E2D4A" w:rsidRPr="00F95106" w:rsidRDefault="009E2D4A" w:rsidP="009E2D4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F95106">
        <w:rPr>
          <w:rFonts w:asciiTheme="minorHAnsi" w:hAnsiTheme="minorHAnsi" w:cstheme="minorHAnsi"/>
          <w:sz w:val="22"/>
          <w:szCs w:val="22"/>
          <w:lang w:val="fr-FR"/>
        </w:rPr>
        <w:t xml:space="preserve">Si vous administrez un médicament, vous devez expliquer de quel médicalement il s'agit, sa </w:t>
      </w:r>
      <w:r w:rsidR="00F95106" w:rsidRPr="00F95106">
        <w:rPr>
          <w:rFonts w:asciiTheme="minorHAnsi" w:hAnsiTheme="minorHAnsi" w:cstheme="minorHAnsi"/>
          <w:sz w:val="22"/>
          <w:szCs w:val="22"/>
          <w:lang w:val="fr-FR"/>
        </w:rPr>
        <w:t>posologie</w:t>
      </w:r>
      <w:r w:rsidRPr="00F95106">
        <w:rPr>
          <w:rFonts w:asciiTheme="minorHAnsi" w:hAnsiTheme="minorHAnsi" w:cstheme="minorHAnsi"/>
          <w:sz w:val="22"/>
          <w:szCs w:val="22"/>
          <w:lang w:val="fr-FR"/>
        </w:rPr>
        <w:t xml:space="preserve">, sa voie d'administration et pourquoi vous l'administrez. </w:t>
      </w:r>
    </w:p>
    <w:p w:rsidR="009E2D4A" w:rsidRPr="00F95106" w:rsidRDefault="009E2D4A" w:rsidP="009E2D4A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pPr w:leftFromText="180" w:rightFromText="180" w:vertAnchor="page" w:horzAnchor="margin" w:tblpY="8900"/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6"/>
      </w:tblGrid>
      <w:tr w:rsidR="00716BC8" w:rsidRPr="00F95106" w:rsidTr="005B13E5">
        <w:trPr>
          <w:cantSplit/>
        </w:trPr>
        <w:tc>
          <w:tcPr>
            <w:tcW w:w="5000" w:type="pct"/>
          </w:tcPr>
          <w:p w:rsidR="00716BC8" w:rsidRPr="00F95106" w:rsidRDefault="00716BC8" w:rsidP="005B13E5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F951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Soins systématiques pendant la troisième 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ériode</w:t>
            </w:r>
            <w:r w:rsidRPr="00F951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de l'accouchement - Contrôle des compétences</w:t>
            </w:r>
          </w:p>
          <w:p w:rsidR="00716BC8" w:rsidRPr="00F95106" w:rsidRDefault="00716BC8" w:rsidP="005B13E5">
            <w:pPr>
              <w:spacing w:after="4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F951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Instructions à l'attention de l'examinateur</w:t>
            </w:r>
          </w:p>
          <w:p w:rsidR="00716BC8" w:rsidRPr="00F95106" w:rsidRDefault="00716BC8" w:rsidP="005B13E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F951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Passez rapidement en revue les instructions à l'attention des participants.</w:t>
            </w:r>
          </w:p>
          <w:p w:rsidR="00716BC8" w:rsidRPr="00F95106" w:rsidRDefault="00716BC8" w:rsidP="005B13E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F951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Commencez par poser le bébé sur l'abdomen du simulateur.</w:t>
            </w:r>
          </w:p>
          <w:p w:rsidR="00716BC8" w:rsidRPr="00F95106" w:rsidRDefault="00716BC8" w:rsidP="005B13E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Pendant que le participant</w:t>
            </w:r>
            <w:r w:rsidRPr="00F951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coupe le cordon, vérifiez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:</w:t>
            </w:r>
            <w:r w:rsidRPr="00F951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1)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le </w:t>
            </w:r>
            <w:r w:rsidRPr="00F951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changement de gants ou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le </w:t>
            </w:r>
            <w:r w:rsidRPr="00F951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retrait de la première paire de gants,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et </w:t>
            </w:r>
            <w:r w:rsidRPr="00F951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2)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que</w:t>
            </w:r>
            <w:r w:rsidRPr="00F951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le cordon est coupé après l'administration de l'utérotonique. </w:t>
            </w:r>
          </w:p>
          <w:p w:rsidR="00716BC8" w:rsidRPr="00F95106" w:rsidRDefault="00716BC8" w:rsidP="005B13E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F951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Vous devez observer uniquement et ne pas intervenir pendant la démonstration réalisée par le / la participant(e).</w:t>
            </w:r>
          </w:p>
          <w:p w:rsidR="00716BC8" w:rsidRPr="00F95106" w:rsidRDefault="00716BC8" w:rsidP="005B13E5">
            <w:pPr>
              <w:numPr>
                <w:ilvl w:val="0"/>
                <w:numId w:val="3"/>
              </w:numPr>
              <w:spacing w:after="4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F951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Une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séance de </w:t>
            </w:r>
            <w:proofErr w:type="spellStart"/>
            <w:r w:rsidRPr="00F951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rétroinformation</w:t>
            </w:r>
            <w:proofErr w:type="spellEnd"/>
            <w:r w:rsidRPr="00F951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aura lieu à la fin de l'évaluation pour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chaque</w:t>
            </w:r>
            <w:r w:rsidRPr="00F951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participant.</w:t>
            </w:r>
          </w:p>
          <w:p w:rsidR="00716BC8" w:rsidRPr="00F95106" w:rsidRDefault="00716BC8" w:rsidP="005B13E5">
            <w:pPr>
              <w:spacing w:after="4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F951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Lisez ce qui suit au / à la participant(e) :</w:t>
            </w:r>
            <w:r w:rsidRPr="00F9510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« Vous êtes seul(e) dans un établissement rural et au début de ce scénario, vous venez juste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d’effectuer</w:t>
            </w:r>
            <w:r w:rsidRPr="00F9510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l'accouchement et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de </w:t>
            </w:r>
            <w:r w:rsidRPr="00F9510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place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</w:t>
            </w:r>
            <w:r w:rsidRPr="00F9510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le bébé sur le ventre de la mère ». </w:t>
            </w:r>
          </w:p>
        </w:tc>
      </w:tr>
    </w:tbl>
    <w:p w:rsidR="00716BC8" w:rsidRDefault="00716BC8" w:rsidP="009E2D4A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716BC8" w:rsidRDefault="00716BC8" w:rsidP="009E2D4A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716BC8" w:rsidRDefault="00716BC8" w:rsidP="009E2D4A">
      <w:pPr>
        <w:rPr>
          <w:rFonts w:asciiTheme="minorHAnsi" w:hAnsiTheme="minorHAnsi" w:cstheme="minorHAnsi"/>
          <w:sz w:val="22"/>
          <w:szCs w:val="22"/>
          <w:lang w:val="fr-FR"/>
        </w:rPr>
      </w:pPr>
      <w:bookmarkStart w:id="0" w:name="_GoBack"/>
      <w:bookmarkEnd w:id="0"/>
    </w:p>
    <w:p w:rsidR="00716BC8" w:rsidRDefault="00716BC8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9E2D4A" w:rsidRPr="00F95106" w:rsidRDefault="0047701B" w:rsidP="009E2D4A">
      <w:pPr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Clé</w:t>
      </w:r>
    </w:p>
    <w:p w:rsidR="009E2D4A" w:rsidRPr="00F95106" w:rsidRDefault="009E2D4A" w:rsidP="009E2D4A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F95106">
        <w:rPr>
          <w:rFonts w:asciiTheme="minorHAnsi" w:hAnsiTheme="minorHAnsi" w:cstheme="minorHAnsi"/>
          <w:sz w:val="22"/>
          <w:szCs w:val="22"/>
          <w:lang w:val="fr-FR"/>
        </w:rPr>
        <w:t xml:space="preserve">Score de </w:t>
      </w:r>
      <w:r w:rsidR="0047701B">
        <w:rPr>
          <w:rFonts w:asciiTheme="minorHAnsi" w:hAnsiTheme="minorHAnsi" w:cstheme="minorHAnsi"/>
          <w:sz w:val="22"/>
          <w:szCs w:val="22"/>
          <w:lang w:val="fr-FR"/>
        </w:rPr>
        <w:t>passage</w:t>
      </w:r>
      <w:r w:rsidRPr="00F95106">
        <w:rPr>
          <w:rFonts w:asciiTheme="minorHAnsi" w:hAnsiTheme="minorHAnsi" w:cstheme="minorHAnsi"/>
          <w:sz w:val="22"/>
          <w:szCs w:val="22"/>
          <w:lang w:val="fr-FR"/>
        </w:rPr>
        <w:t xml:space="preserve"> p</w:t>
      </w:r>
      <w:r w:rsidR="001E2A90" w:rsidRPr="00F95106">
        <w:rPr>
          <w:rFonts w:asciiTheme="minorHAnsi" w:hAnsiTheme="minorHAnsi" w:cstheme="minorHAnsi"/>
          <w:sz w:val="22"/>
          <w:szCs w:val="22"/>
          <w:lang w:val="fr-FR"/>
        </w:rPr>
        <w:t>our</w:t>
      </w:r>
      <w:r w:rsidRPr="00F95106">
        <w:rPr>
          <w:rFonts w:asciiTheme="minorHAnsi" w:hAnsiTheme="minorHAnsi" w:cstheme="minorHAnsi"/>
          <w:sz w:val="22"/>
          <w:szCs w:val="22"/>
          <w:lang w:val="fr-FR"/>
        </w:rPr>
        <w:t xml:space="preserve"> les soins systématiques pendant la </w:t>
      </w:r>
      <w:r w:rsidR="0047701B">
        <w:rPr>
          <w:rFonts w:asciiTheme="minorHAnsi" w:hAnsiTheme="minorHAnsi" w:cstheme="minorHAnsi"/>
          <w:sz w:val="22"/>
          <w:szCs w:val="22"/>
          <w:lang w:val="fr-FR"/>
        </w:rPr>
        <w:t>troisième période de l’accouchement</w:t>
      </w:r>
      <w:r w:rsidRPr="00F95106">
        <w:rPr>
          <w:rFonts w:asciiTheme="minorHAnsi" w:hAnsiTheme="minorHAnsi" w:cstheme="minorHAnsi"/>
          <w:sz w:val="22"/>
          <w:szCs w:val="22"/>
          <w:lang w:val="fr-FR"/>
        </w:rPr>
        <w:t xml:space="preserve"> = 9</w:t>
      </w:r>
    </w:p>
    <w:p w:rsidR="009E2D4A" w:rsidRPr="00F95106" w:rsidRDefault="009E2D4A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9E2D4A" w:rsidRPr="00F95106" w:rsidRDefault="009E2D4A" w:rsidP="009E2D4A">
      <w:pPr>
        <w:rPr>
          <w:rFonts w:asciiTheme="minorHAnsi" w:hAnsiTheme="minorHAnsi" w:cstheme="minorHAnsi"/>
          <w:vanish/>
          <w:sz w:val="22"/>
          <w:szCs w:val="22"/>
          <w:lang w:val="fr-FR"/>
        </w:rPr>
      </w:pPr>
    </w:p>
    <w:p w:rsidR="009E2D4A" w:rsidRPr="00F95106" w:rsidRDefault="009E2D4A" w:rsidP="009E2D4A">
      <w:pPr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F95106">
        <w:rPr>
          <w:rFonts w:asciiTheme="minorHAnsi" w:hAnsiTheme="minorHAnsi" w:cstheme="minorHAnsi"/>
          <w:b/>
          <w:bCs/>
          <w:sz w:val="22"/>
          <w:szCs w:val="22"/>
          <w:lang w:val="fr-FR"/>
        </w:rPr>
        <w:t>Aider les mères à survivre [Helping Mothers Survive] : Saignement après la naissance</w:t>
      </w:r>
      <w:r w:rsidR="0047701B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- Complète</w:t>
      </w:r>
    </w:p>
    <w:p w:rsidR="009E2D4A" w:rsidRPr="00F95106" w:rsidRDefault="009E2D4A" w:rsidP="009E2D4A">
      <w:pPr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F95106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ECOS 1 : Liste de contrôle des compétences </w:t>
      </w:r>
      <w:r w:rsidR="0047701B">
        <w:rPr>
          <w:rFonts w:asciiTheme="minorHAnsi" w:hAnsiTheme="minorHAnsi" w:cstheme="minorHAnsi"/>
          <w:b/>
          <w:bCs/>
          <w:sz w:val="22"/>
          <w:szCs w:val="22"/>
          <w:lang w:val="fr-FR"/>
        </w:rPr>
        <w:t>-</w:t>
      </w:r>
      <w:r w:rsidRPr="00F95106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GATPA</w:t>
      </w:r>
    </w:p>
    <w:p w:rsidR="009E2D4A" w:rsidRPr="00F95106" w:rsidRDefault="009E2D4A" w:rsidP="009E2D4A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9E2D4A" w:rsidRDefault="009E2D4A" w:rsidP="009E2D4A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F95106">
        <w:rPr>
          <w:rFonts w:asciiTheme="minorHAnsi" w:hAnsiTheme="minorHAnsi" w:cstheme="minorHAnsi"/>
          <w:sz w:val="22"/>
          <w:szCs w:val="22"/>
          <w:lang w:val="fr-FR"/>
        </w:rPr>
        <w:t xml:space="preserve">Nom ou ID du/de la participant(e)__________________________ Date </w:t>
      </w:r>
      <w:r w:rsidR="001E2A90" w:rsidRPr="00F95106">
        <w:rPr>
          <w:rFonts w:asciiTheme="minorHAnsi" w:hAnsiTheme="minorHAnsi" w:cstheme="minorHAnsi"/>
          <w:sz w:val="22"/>
          <w:szCs w:val="22"/>
          <w:lang w:val="fr-FR"/>
        </w:rPr>
        <w:t>_____</w:t>
      </w:r>
    </w:p>
    <w:tbl>
      <w:tblPr>
        <w:tblpPr w:leftFromText="180" w:rightFromText="180" w:vertAnchor="page" w:horzAnchor="margin" w:tblpY="2953"/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"/>
        <w:gridCol w:w="6047"/>
        <w:gridCol w:w="1413"/>
        <w:gridCol w:w="27"/>
        <w:gridCol w:w="1388"/>
      </w:tblGrid>
      <w:tr w:rsidR="007B46C5" w:rsidRPr="003B3625" w:rsidTr="00A74516">
        <w:tc>
          <w:tcPr>
            <w:tcW w:w="321" w:type="pct"/>
            <w:vMerge w:val="restart"/>
          </w:tcPr>
          <w:p w:rsidR="007B46C5" w:rsidRPr="003B3625" w:rsidRDefault="007B46C5" w:rsidP="00A745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3188" w:type="pct"/>
            <w:vMerge w:val="restart"/>
          </w:tcPr>
          <w:p w:rsidR="007B46C5" w:rsidRPr="003B3625" w:rsidRDefault="007B46C5" w:rsidP="00A745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3B362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Liste de contrôle des compétences</w:t>
            </w:r>
          </w:p>
        </w:tc>
        <w:tc>
          <w:tcPr>
            <w:tcW w:w="745" w:type="pct"/>
          </w:tcPr>
          <w:p w:rsidR="007B46C5" w:rsidRPr="003B3625" w:rsidRDefault="007B46C5" w:rsidP="00A74516">
            <w:pPr>
              <w:pStyle w:val="Heading1"/>
              <w:ind w:left="127" w:hanging="27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625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Oui</w:t>
            </w:r>
          </w:p>
          <w:p w:rsidR="007B46C5" w:rsidRPr="003B3625" w:rsidRDefault="007B46C5" w:rsidP="00A74516">
            <w:pPr>
              <w:ind w:left="11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3B362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Activité effectuée selon la norme</w:t>
            </w:r>
          </w:p>
        </w:tc>
        <w:tc>
          <w:tcPr>
            <w:tcW w:w="746" w:type="pct"/>
            <w:gridSpan w:val="2"/>
          </w:tcPr>
          <w:p w:rsidR="007B46C5" w:rsidRPr="003B3625" w:rsidRDefault="007B46C5" w:rsidP="00A74516">
            <w:pPr>
              <w:pStyle w:val="Heading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625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Non</w:t>
            </w:r>
          </w:p>
          <w:p w:rsidR="007B46C5" w:rsidRPr="003B3625" w:rsidRDefault="007B46C5" w:rsidP="00A745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3B362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Activité NON effectuée selon la norme</w:t>
            </w:r>
          </w:p>
        </w:tc>
      </w:tr>
      <w:tr w:rsidR="007B46C5" w:rsidRPr="003B3625" w:rsidTr="00A74516">
        <w:tc>
          <w:tcPr>
            <w:tcW w:w="321" w:type="pct"/>
            <w:vMerge/>
          </w:tcPr>
          <w:p w:rsidR="007B46C5" w:rsidRPr="003B3625" w:rsidRDefault="007B46C5" w:rsidP="00A745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3188" w:type="pct"/>
            <w:vMerge/>
          </w:tcPr>
          <w:p w:rsidR="007B46C5" w:rsidRPr="003B3625" w:rsidRDefault="007B46C5" w:rsidP="00A745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1491" w:type="pct"/>
            <w:gridSpan w:val="3"/>
          </w:tcPr>
          <w:p w:rsidR="007B46C5" w:rsidRPr="003B3625" w:rsidRDefault="007B46C5" w:rsidP="00A74516">
            <w:pPr>
              <w:pStyle w:val="Heading1"/>
              <w:rPr>
                <w:rFonts w:asciiTheme="minorHAnsi" w:hAnsiTheme="minorHAnsi" w:cstheme="minorHAnsi"/>
                <w:b w:val="0"/>
                <w:i/>
                <w:sz w:val="22"/>
                <w:szCs w:val="22"/>
                <w:u w:val="none"/>
                <w:lang w:val="fr-FR"/>
              </w:rPr>
            </w:pPr>
            <w:r w:rsidRPr="003B3625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u w:val="none"/>
                <w:lang w:val="fr-FR"/>
              </w:rPr>
              <w:t>Pour chaque énoncé, veuillez cocher la case appropriée</w:t>
            </w:r>
          </w:p>
        </w:tc>
      </w:tr>
      <w:tr w:rsidR="007B46C5" w:rsidRPr="003B3625" w:rsidTr="00A74516">
        <w:tc>
          <w:tcPr>
            <w:tcW w:w="321" w:type="pct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62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1.1</w:t>
            </w:r>
          </w:p>
        </w:tc>
        <w:tc>
          <w:tcPr>
            <w:tcW w:w="3188" w:type="pct"/>
          </w:tcPr>
          <w:p w:rsidR="007B46C5" w:rsidRPr="003B3625" w:rsidRDefault="007B46C5" w:rsidP="00A74516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62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Suite à la naissance du nouveau-né, le prestataire écarte l’éventualité d’un autre/d’autres bébé(s)</w:t>
            </w:r>
          </w:p>
        </w:tc>
        <w:tc>
          <w:tcPr>
            <w:tcW w:w="759" w:type="pct"/>
            <w:gridSpan w:val="2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732" w:type="pct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7B46C5" w:rsidRPr="003B3625" w:rsidTr="00A74516">
        <w:tc>
          <w:tcPr>
            <w:tcW w:w="321" w:type="pct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62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1.2</w:t>
            </w:r>
          </w:p>
        </w:tc>
        <w:tc>
          <w:tcPr>
            <w:tcW w:w="3188" w:type="pct"/>
          </w:tcPr>
          <w:p w:rsidR="007B46C5" w:rsidRPr="003B3625" w:rsidRDefault="007B46C5" w:rsidP="00A74516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62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Explique à la femme quel médicament lui est administré</w:t>
            </w:r>
          </w:p>
        </w:tc>
        <w:tc>
          <w:tcPr>
            <w:tcW w:w="759" w:type="pct"/>
            <w:gridSpan w:val="2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732" w:type="pct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7B46C5" w:rsidRPr="003B3625" w:rsidTr="00A74516">
        <w:tc>
          <w:tcPr>
            <w:tcW w:w="321" w:type="pct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62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1.3</w:t>
            </w:r>
          </w:p>
        </w:tc>
        <w:tc>
          <w:tcPr>
            <w:tcW w:w="3188" w:type="pct"/>
          </w:tcPr>
          <w:p w:rsidR="007B46C5" w:rsidRPr="003B3625" w:rsidRDefault="007B46C5" w:rsidP="00A74516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62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Administre un médicament utérotonique dans la minute suivant la naissance du nouveau-né</w:t>
            </w:r>
          </w:p>
        </w:tc>
        <w:tc>
          <w:tcPr>
            <w:tcW w:w="759" w:type="pct"/>
            <w:gridSpan w:val="2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732" w:type="pct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7B46C5" w:rsidRPr="003B3625" w:rsidTr="00A74516">
        <w:tc>
          <w:tcPr>
            <w:tcW w:w="321" w:type="pct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62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1.4</w:t>
            </w:r>
          </w:p>
        </w:tc>
        <w:tc>
          <w:tcPr>
            <w:tcW w:w="3188" w:type="pct"/>
          </w:tcPr>
          <w:p w:rsidR="007B46C5" w:rsidRPr="003B3625" w:rsidRDefault="007B46C5" w:rsidP="00A74516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62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Explique à la patiente pourquoi le médicament lui est administré</w:t>
            </w:r>
          </w:p>
        </w:tc>
        <w:tc>
          <w:tcPr>
            <w:tcW w:w="759" w:type="pct"/>
            <w:gridSpan w:val="2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732" w:type="pct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7B46C5" w:rsidRPr="003B3625" w:rsidTr="00A74516">
        <w:tc>
          <w:tcPr>
            <w:tcW w:w="321" w:type="pct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62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1.5</w:t>
            </w:r>
          </w:p>
        </w:tc>
        <w:tc>
          <w:tcPr>
            <w:tcW w:w="3188" w:type="pct"/>
          </w:tcPr>
          <w:p w:rsidR="007B46C5" w:rsidRPr="003B3625" w:rsidRDefault="007B46C5" w:rsidP="00A74516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62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Coupe le cordon : observation : 1) changement de gants ou retrait de la première paire de gants, 2) coupe le cordon après l'administration de l'utérotonique.</w:t>
            </w:r>
          </w:p>
        </w:tc>
        <w:tc>
          <w:tcPr>
            <w:tcW w:w="759" w:type="pct"/>
            <w:gridSpan w:val="2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732" w:type="pct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7B46C5" w:rsidRPr="003B3625" w:rsidTr="00A74516">
        <w:tc>
          <w:tcPr>
            <w:tcW w:w="321" w:type="pct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62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1.6</w:t>
            </w:r>
          </w:p>
        </w:tc>
        <w:tc>
          <w:tcPr>
            <w:tcW w:w="3188" w:type="pct"/>
          </w:tcPr>
          <w:p w:rsidR="007B46C5" w:rsidRPr="003B3625" w:rsidRDefault="007B46C5" w:rsidP="00A74516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62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Exerce une </w:t>
            </w:r>
            <w:proofErr w:type="spellStart"/>
            <w:r w:rsidRPr="003B362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contre-traction</w:t>
            </w:r>
            <w:proofErr w:type="spellEnd"/>
            <w:r w:rsidRPr="003B362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pendant la traction contrôlée du cordon.</w:t>
            </w:r>
          </w:p>
        </w:tc>
        <w:tc>
          <w:tcPr>
            <w:tcW w:w="759" w:type="pct"/>
            <w:gridSpan w:val="2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732" w:type="pct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7B46C5" w:rsidRPr="003B3625" w:rsidTr="00A74516">
        <w:tc>
          <w:tcPr>
            <w:tcW w:w="321" w:type="pct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62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1.7</w:t>
            </w:r>
          </w:p>
        </w:tc>
        <w:tc>
          <w:tcPr>
            <w:tcW w:w="3188" w:type="pct"/>
          </w:tcPr>
          <w:p w:rsidR="007B46C5" w:rsidRPr="003B3625" w:rsidRDefault="007B46C5" w:rsidP="00A74516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62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Exerce la traction contrôlée du cordon uniquement lorsque la patiente a une contraction</w:t>
            </w:r>
          </w:p>
        </w:tc>
        <w:tc>
          <w:tcPr>
            <w:tcW w:w="759" w:type="pct"/>
            <w:gridSpan w:val="2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732" w:type="pct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7B46C5" w:rsidRPr="003B3625" w:rsidTr="00A74516">
        <w:tc>
          <w:tcPr>
            <w:tcW w:w="321" w:type="pct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62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1.8</w:t>
            </w:r>
          </w:p>
        </w:tc>
        <w:tc>
          <w:tcPr>
            <w:tcW w:w="3188" w:type="pct"/>
          </w:tcPr>
          <w:p w:rsidR="007B46C5" w:rsidRPr="003B3625" w:rsidRDefault="007B46C5" w:rsidP="00A74516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62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Utilise les deux mains pour attraper le placenta</w:t>
            </w:r>
          </w:p>
        </w:tc>
        <w:tc>
          <w:tcPr>
            <w:tcW w:w="759" w:type="pct"/>
            <w:gridSpan w:val="2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732" w:type="pct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7B46C5" w:rsidRPr="003B3625" w:rsidTr="00A74516">
        <w:tc>
          <w:tcPr>
            <w:tcW w:w="321" w:type="pct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62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1.9</w:t>
            </w:r>
          </w:p>
        </w:tc>
        <w:tc>
          <w:tcPr>
            <w:tcW w:w="3188" w:type="pct"/>
          </w:tcPr>
          <w:p w:rsidR="007B46C5" w:rsidRPr="003B3625" w:rsidRDefault="007B46C5" w:rsidP="00A74516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62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Tourne le placenta avec soin pendant son expulsion</w:t>
            </w:r>
          </w:p>
        </w:tc>
        <w:tc>
          <w:tcPr>
            <w:tcW w:w="759" w:type="pct"/>
            <w:gridSpan w:val="2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732" w:type="pct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7B46C5" w:rsidRPr="003B3625" w:rsidTr="00A74516">
        <w:tc>
          <w:tcPr>
            <w:tcW w:w="321" w:type="pct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62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1.10</w:t>
            </w:r>
          </w:p>
        </w:tc>
        <w:tc>
          <w:tcPr>
            <w:tcW w:w="3188" w:type="pct"/>
          </w:tcPr>
          <w:p w:rsidR="007B46C5" w:rsidRPr="003B3625" w:rsidRDefault="007B46C5" w:rsidP="00A74516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62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Évalue la tonicité utérine immédiatement après la délivrance du placenta</w:t>
            </w:r>
          </w:p>
        </w:tc>
        <w:tc>
          <w:tcPr>
            <w:tcW w:w="759" w:type="pct"/>
            <w:gridSpan w:val="2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732" w:type="pct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7B46C5" w:rsidRPr="003B3625" w:rsidTr="00A74516">
        <w:tc>
          <w:tcPr>
            <w:tcW w:w="321" w:type="pct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62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1.11</w:t>
            </w:r>
          </w:p>
        </w:tc>
        <w:tc>
          <w:tcPr>
            <w:tcW w:w="3188" w:type="pct"/>
          </w:tcPr>
          <w:p w:rsidR="007B46C5" w:rsidRPr="003B3625" w:rsidRDefault="007B46C5" w:rsidP="00A74516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62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Vérifie que le placenta est complet</w:t>
            </w:r>
          </w:p>
        </w:tc>
        <w:tc>
          <w:tcPr>
            <w:tcW w:w="759" w:type="pct"/>
            <w:gridSpan w:val="2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732" w:type="pct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7B46C5" w:rsidRPr="003B3625" w:rsidTr="00A74516">
        <w:tc>
          <w:tcPr>
            <w:tcW w:w="321" w:type="pct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62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1.12</w:t>
            </w:r>
          </w:p>
        </w:tc>
        <w:tc>
          <w:tcPr>
            <w:tcW w:w="3188" w:type="pct"/>
          </w:tcPr>
          <w:p w:rsidR="007B46C5" w:rsidRPr="003B3625" w:rsidRDefault="007B46C5" w:rsidP="00A74516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362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Vérifie les saignements vaginaux chez la femme</w:t>
            </w:r>
          </w:p>
        </w:tc>
        <w:tc>
          <w:tcPr>
            <w:tcW w:w="759" w:type="pct"/>
            <w:gridSpan w:val="2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732" w:type="pct"/>
          </w:tcPr>
          <w:p w:rsidR="007B46C5" w:rsidRPr="003B3625" w:rsidRDefault="007B46C5" w:rsidP="00A74516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</w:tbl>
    <w:p w:rsidR="00A74516" w:rsidRDefault="00A74516" w:rsidP="0047701B">
      <w:pPr>
        <w:spacing w:before="120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:rsidR="00A74516" w:rsidRDefault="00A74516" w:rsidP="0047701B">
      <w:pPr>
        <w:spacing w:before="120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:rsidR="001E2A90" w:rsidRPr="00F95106" w:rsidRDefault="009E2D4A" w:rsidP="0047701B">
      <w:pPr>
        <w:spacing w:before="120"/>
        <w:rPr>
          <w:rFonts w:asciiTheme="minorHAnsi" w:hAnsiTheme="minorHAnsi" w:cstheme="minorHAnsi"/>
          <w:sz w:val="22"/>
          <w:szCs w:val="22"/>
          <w:lang w:val="fr-FR"/>
        </w:rPr>
      </w:pPr>
      <w:r w:rsidRPr="00F95106">
        <w:rPr>
          <w:rFonts w:asciiTheme="minorHAnsi" w:hAnsiTheme="minorHAnsi" w:cstheme="minorHAnsi"/>
          <w:b/>
          <w:bCs/>
          <w:sz w:val="22"/>
          <w:szCs w:val="22"/>
          <w:lang w:val="fr-FR"/>
        </w:rPr>
        <w:t>Score __________/12</w:t>
      </w:r>
      <w:r w:rsidRPr="00F95106">
        <w:rPr>
          <w:rFonts w:asciiTheme="minorHAnsi" w:hAnsiTheme="minorHAnsi" w:cstheme="minorHAnsi"/>
          <w:sz w:val="22"/>
          <w:szCs w:val="22"/>
          <w:lang w:val="fr-FR"/>
        </w:rPr>
        <w:t xml:space="preserve">     </w:t>
      </w:r>
      <w:r w:rsidR="001E2A90" w:rsidRPr="00F95106">
        <w:rPr>
          <w:rFonts w:asciiTheme="minorHAnsi" w:hAnsiTheme="minorHAnsi" w:cstheme="minorHAnsi"/>
          <w:sz w:val="22"/>
          <w:szCs w:val="22"/>
          <w:lang w:val="fr-FR"/>
        </w:rPr>
        <w:t xml:space="preserve">                  </w:t>
      </w:r>
      <w:r w:rsidRPr="00F9510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F95106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Réussite / </w:t>
      </w:r>
      <w:r w:rsidR="001E2A90" w:rsidRPr="00F95106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Échec </w:t>
      </w:r>
      <w:r w:rsidR="001E2A90" w:rsidRPr="00F95106">
        <w:rPr>
          <w:rFonts w:asciiTheme="minorHAnsi" w:hAnsiTheme="minorHAnsi" w:cstheme="minorHAnsi"/>
          <w:sz w:val="22"/>
          <w:szCs w:val="22"/>
          <w:lang w:val="fr-FR"/>
        </w:rPr>
        <w:t>(en</w:t>
      </w:r>
      <w:r w:rsidR="0047701B">
        <w:rPr>
          <w:rFonts w:asciiTheme="minorHAnsi" w:hAnsiTheme="minorHAnsi" w:cstheme="minorHAnsi"/>
          <w:sz w:val="22"/>
          <w:szCs w:val="22"/>
          <w:lang w:val="fr-FR"/>
        </w:rPr>
        <w:t>cercl</w:t>
      </w:r>
      <w:r w:rsidR="001E2A90" w:rsidRPr="00F95106">
        <w:rPr>
          <w:rFonts w:asciiTheme="minorHAnsi" w:hAnsiTheme="minorHAnsi" w:cstheme="minorHAnsi"/>
          <w:sz w:val="22"/>
          <w:szCs w:val="22"/>
          <w:lang w:val="fr-FR"/>
        </w:rPr>
        <w:t xml:space="preserve">ez une réponse) </w:t>
      </w:r>
    </w:p>
    <w:p w:rsidR="001E2A90" w:rsidRPr="00F95106" w:rsidRDefault="001E2A90" w:rsidP="009E2D4A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1E2A90" w:rsidRPr="00F95106" w:rsidRDefault="001E2A90">
      <w:pPr>
        <w:rPr>
          <w:rFonts w:asciiTheme="minorHAnsi" w:hAnsiTheme="minorHAnsi" w:cstheme="minorHAnsi"/>
          <w:sz w:val="22"/>
          <w:szCs w:val="22"/>
          <w:lang w:val="fr-FR"/>
        </w:rPr>
      </w:pPr>
    </w:p>
    <w:sectPr w:rsidR="001E2A90" w:rsidRPr="00F95106" w:rsidSect="009E2D4A">
      <w:headerReference w:type="default" r:id="rId9"/>
      <w:footerReference w:type="default" r:id="rId10"/>
      <w:pgSz w:w="11909" w:h="16834" w:code="9"/>
      <w:pgMar w:top="1152" w:right="1440" w:bottom="115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ED0" w:rsidRDefault="00584ED0">
      <w:r>
        <w:separator/>
      </w:r>
    </w:p>
  </w:endnote>
  <w:endnote w:type="continuationSeparator" w:id="0">
    <w:p w:rsidR="00584ED0" w:rsidRDefault="0058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D4A" w:rsidRPr="002906C1" w:rsidRDefault="009E2D4A" w:rsidP="009E2D4A">
    <w:pPr>
      <w:pStyle w:val="Footer"/>
      <w:rPr>
        <w:rFonts w:ascii="Times New Roman" w:hAnsi="Times New Roman"/>
        <w:i/>
        <w:sz w:val="16"/>
      </w:rPr>
    </w:pPr>
    <w:r>
      <w:rPr>
        <w:rFonts w:ascii="Century Gothic" w:hAnsi="Century Gothic" w:cs="Calibri"/>
        <w:i/>
        <w:iCs/>
        <w:sz w:val="16"/>
        <w:szCs w:val="16"/>
        <w:lang w:val=""/>
      </w:rPr>
      <w:t>Aider les mères à survivre [Helping Mothers Survive] Saignement après la naissance, Module de formation, créé par Jhpiego (08/2017)</w:t>
    </w:r>
  </w:p>
  <w:p w:rsidR="009E2D4A" w:rsidRDefault="009E2D4A">
    <w:pPr>
      <w:pStyle w:val="Footer"/>
      <w:rPr>
        <w:rFonts w:ascii="Calibri" w:hAnsi="Calibri"/>
        <w:sz w:val="18"/>
        <w:szCs w:val="18"/>
      </w:rPr>
    </w:pPr>
  </w:p>
  <w:p w:rsidR="009E2D4A" w:rsidRDefault="009E2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ED0" w:rsidRDefault="00584ED0">
      <w:r>
        <w:separator/>
      </w:r>
    </w:p>
  </w:footnote>
  <w:footnote w:type="continuationSeparator" w:id="0">
    <w:p w:rsidR="00584ED0" w:rsidRDefault="00584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D4A" w:rsidRPr="00833B16" w:rsidRDefault="009E2D4A" w:rsidP="009E2D4A">
    <w:pPr>
      <w:pStyle w:val="Header"/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F1A4E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07E36"/>
    <w:multiLevelType w:val="hybridMultilevel"/>
    <w:tmpl w:val="6A78F0B4"/>
    <w:lvl w:ilvl="0" w:tplc="DD2C9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448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BE8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C7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03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F64B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85D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CB1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6F8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077D5"/>
    <w:multiLevelType w:val="hybridMultilevel"/>
    <w:tmpl w:val="D76E30F8"/>
    <w:lvl w:ilvl="0" w:tplc="73FCF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E6ED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246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02C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467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96B9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455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422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90AD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16A5F"/>
    <w:multiLevelType w:val="hybridMultilevel"/>
    <w:tmpl w:val="23F25E8E"/>
    <w:lvl w:ilvl="0" w:tplc="3B0A50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9E10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5ADC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2CC0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F2A0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654A7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1E6B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68CF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0AC6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90"/>
    <w:rsid w:val="001E2A90"/>
    <w:rsid w:val="001E6B38"/>
    <w:rsid w:val="00395BE5"/>
    <w:rsid w:val="003B3625"/>
    <w:rsid w:val="0047701B"/>
    <w:rsid w:val="00584ED0"/>
    <w:rsid w:val="005B13E5"/>
    <w:rsid w:val="006D78A2"/>
    <w:rsid w:val="00716BC8"/>
    <w:rsid w:val="007B46C5"/>
    <w:rsid w:val="00876DC1"/>
    <w:rsid w:val="009C267F"/>
    <w:rsid w:val="009E2D4A"/>
    <w:rsid w:val="00A74516"/>
    <w:rsid w:val="00F9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2E5AA6"/>
  <w15:chartTrackingRefBased/>
  <w15:docId w15:val="{51467F30-FCE7-49A7-8A8A-AF803C58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B19"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B19"/>
    <w:rPr>
      <w:b/>
      <w:sz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2B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2B1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52B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2B1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4B80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0872E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9B5A7570A064AB62E160E9D1D00DD" ma:contentTypeVersion="18" ma:contentTypeDescription="Create a new document." ma:contentTypeScope="" ma:versionID="f5e6e9cb5dbe5299dfaff1fbd44745b8">
  <xsd:schema xmlns:xsd="http://www.w3.org/2001/XMLSchema" xmlns:xs="http://www.w3.org/2001/XMLSchema" xmlns:p="http://schemas.microsoft.com/office/2006/metadata/properties" xmlns:ns2="3de2f908-da8a-4305-b72f-490d3fbeb6c9" xmlns:ns3="4baa46b0-2d9b-4080-856c-5aca5894b07b" targetNamespace="http://schemas.microsoft.com/office/2006/metadata/properties" ma:root="true" ma:fieldsID="5e1fad860b9224698e984692e597b3a6" ns2:_="" ns3:_="">
    <xsd:import namespace="3de2f908-da8a-4305-b72f-490d3fbeb6c9"/>
    <xsd:import namespace="4baa46b0-2d9b-4080-856c-5aca5894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f908-da8a-4305-b72f-490d3fbe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46b0-2d9b-4080-856c-5aca5894b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e0f5-c9f0-435c-ba10-cf52e8aa2c56}" ma:internalName="TaxCatchAll" ma:showField="CatchAllData" ma:web="4baa46b0-2d9b-4080-856c-5aca5894b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407F70-111A-4108-8A82-B671BD18E37F}"/>
</file>

<file path=customXml/itemProps2.xml><?xml version="1.0" encoding="utf-8"?>
<ds:datastoreItem xmlns:ds="http://schemas.openxmlformats.org/officeDocument/2006/customXml" ds:itemID="{DD42DD93-9F99-490E-A0FC-7793A4B39D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Scenario 1: You are alone in the health care facility where you normally practice, your patient has been pushing for two hours,</vt:lpstr>
      <vt:lpstr>Scenario 1: You are alone in the health care facility where you normally practice, your patient has been pushing for two hours,</vt:lpstr>
    </vt:vector>
  </TitlesOfParts>
  <Company>Jhpiego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Scenario 1: You are alone in the health care facility where you normally practice, your patient has been pushing for two hours,</dc:title>
  <dc:subject/>
  <dc:creator>Maggie Cousins</dc:creator>
  <cp:keywords/>
  <cp:lastModifiedBy>Susheela Engelbrecht</cp:lastModifiedBy>
  <cp:revision>6</cp:revision>
  <cp:lastPrinted>2012-12-22T05:26:00Z</cp:lastPrinted>
  <dcterms:created xsi:type="dcterms:W3CDTF">2018-09-20T23:05:00Z</dcterms:created>
  <dcterms:modified xsi:type="dcterms:W3CDTF">2018-09-29T14:34:00Z</dcterms:modified>
</cp:coreProperties>
</file>