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AE551" w14:textId="513C7E72" w:rsidR="00FB47AA" w:rsidRPr="00270CFB" w:rsidRDefault="00E84AA0" w:rsidP="005C3DAE">
      <w:pPr>
        <w:spacing w:after="0" w:line="240" w:lineRule="auto"/>
        <w:ind w:right="-20"/>
        <w:jc w:val="center"/>
        <w:rPr>
          <w:rFonts w:cstheme="minorHAnsi"/>
          <w:b/>
          <w:sz w:val="32"/>
          <w:szCs w:val="32"/>
          <w:lang w:val="fr-FR"/>
        </w:rPr>
      </w:pPr>
      <w:r w:rsidRPr="00270CFB">
        <w:rPr>
          <w:noProof/>
          <w:lang w:val="fr-FR"/>
        </w:rPr>
        <w:drawing>
          <wp:anchor distT="0" distB="0" distL="114300" distR="114300" simplePos="0" relativeHeight="251660288" behindDoc="0" locked="0" layoutInCell="1" allowOverlap="1" wp14:anchorId="586AE584" wp14:editId="586AE585">
            <wp:simplePos x="0" y="0"/>
            <wp:positionH relativeFrom="column">
              <wp:posOffset>4994275</wp:posOffset>
            </wp:positionH>
            <wp:positionV relativeFrom="paragraph">
              <wp:posOffset>-5080</wp:posOffset>
            </wp:positionV>
            <wp:extent cx="971550" cy="742950"/>
            <wp:effectExtent l="0" t="0" r="0" b="0"/>
            <wp:wrapNone/>
            <wp:docPr id="4" name="Picture 4" descr="C:\Users\kbritt\Dropbox (Jhpiego.org)\HMS 2017\07- Communications\01 - Logos\New Jhpiego Logos Sept 2017\Digital\Affiliate\RGB\jhpiego_affiliate_RGB_teal.jpg"/>
            <wp:cNvGraphicFramePr/>
            <a:graphic xmlns:a="http://schemas.openxmlformats.org/drawingml/2006/main">
              <a:graphicData uri="http://schemas.openxmlformats.org/drawingml/2006/picture">
                <pic:pic xmlns:pic="http://schemas.openxmlformats.org/drawingml/2006/picture">
                  <pic:nvPicPr>
                    <pic:cNvPr id="4" name="Picture 4" descr="C:\Users\kbritt\Dropbox (Jhpiego.org)\HMS 2017\07- Communications\01 - Logos\New Jhpiego Logos Sept 2017\Digital\Affiliate\RGB\jhpiego_affiliate_RGB_teal.jpg"/>
                    <pic:cNvPicPr/>
                  </pic:nvPicPr>
                  <pic:blipFill rotWithShape="1">
                    <a:blip r:embed="rId10" cstate="print">
                      <a:extLst>
                        <a:ext uri="{28A0092B-C50C-407E-A947-70E740481C1C}">
                          <a14:useLocalDpi xmlns:a14="http://schemas.microsoft.com/office/drawing/2010/main" val="0"/>
                        </a:ext>
                      </a:extLst>
                    </a:blip>
                    <a:srcRect l="28670" t="27034" r="28218" b="27609"/>
                    <a:stretch/>
                  </pic:blipFill>
                  <pic:spPr bwMode="auto">
                    <a:xfrm>
                      <a:off x="0" y="0"/>
                      <a:ext cx="971550" cy="742950"/>
                    </a:xfrm>
                    <a:prstGeom prst="rect">
                      <a:avLst/>
                    </a:prstGeom>
                    <a:noFill/>
                    <a:ln>
                      <a:noFill/>
                    </a:ln>
                    <a:extLst>
                      <a:ext uri="{53640926-AAD7-44D8-BBD7-CCE9431645EC}">
                        <a14:shadowObscured xmlns:a14="http://schemas.microsoft.com/office/drawing/2010/main"/>
                      </a:ext>
                    </a:extLst>
                  </pic:spPr>
                </pic:pic>
              </a:graphicData>
            </a:graphic>
          </wp:anchor>
        </w:drawing>
      </w:r>
      <w:r w:rsidRPr="00270CFB">
        <w:rPr>
          <w:rFonts w:ascii="Century Gothic" w:hAnsi="Century Gothic"/>
          <w:noProof/>
          <w:sz w:val="24"/>
          <w:szCs w:val="24"/>
          <w:lang w:val="fr-FR"/>
        </w:rPr>
        <w:drawing>
          <wp:anchor distT="0" distB="0" distL="114300" distR="114300" simplePos="0" relativeHeight="251659264" behindDoc="0" locked="0" layoutInCell="1" allowOverlap="1" wp14:anchorId="586AE586" wp14:editId="586AE587">
            <wp:simplePos x="0" y="0"/>
            <wp:positionH relativeFrom="column">
              <wp:posOffset>-69478</wp:posOffset>
            </wp:positionH>
            <wp:positionV relativeFrom="paragraph">
              <wp:posOffset>-142648</wp:posOffset>
            </wp:positionV>
            <wp:extent cx="1025525" cy="94170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l="9213" t="12369" r="10440" b="6613"/>
                    <a:stretch/>
                  </pic:blipFill>
                  <pic:spPr bwMode="auto">
                    <a:xfrm>
                      <a:off x="0" y="0"/>
                      <a:ext cx="1025525" cy="941705"/>
                    </a:xfrm>
                    <a:prstGeom prst="rect">
                      <a:avLst/>
                    </a:prstGeom>
                    <a:ln>
                      <a:noFill/>
                    </a:ln>
                    <a:extLst>
                      <a:ext uri="{53640926-AAD7-44D8-BBD7-CCE9431645EC}">
                        <a14:shadowObscured xmlns:a14="http://schemas.microsoft.com/office/drawing/2010/main"/>
                      </a:ext>
                    </a:extLst>
                  </pic:spPr>
                </pic:pic>
              </a:graphicData>
            </a:graphic>
          </wp:anchor>
        </w:drawing>
      </w:r>
      <w:r w:rsidR="00270CFB">
        <w:rPr>
          <w:rFonts w:cstheme="minorHAnsi"/>
          <w:b/>
          <w:sz w:val="32"/>
          <w:szCs w:val="32"/>
          <w:lang w:val="fr-FR"/>
        </w:rPr>
        <w:t>Aider les mères à survivr</w:t>
      </w:r>
      <w:r w:rsidR="00FB47AA" w:rsidRPr="00270CFB">
        <w:rPr>
          <w:rFonts w:cstheme="minorHAnsi"/>
          <w:b/>
          <w:sz w:val="32"/>
          <w:szCs w:val="32"/>
          <w:lang w:val="fr-FR"/>
        </w:rPr>
        <w:t>e</w:t>
      </w:r>
    </w:p>
    <w:p w14:paraId="586AE552" w14:textId="46AB9CC3" w:rsidR="005D63B0" w:rsidRPr="00270CFB" w:rsidRDefault="00270CFB" w:rsidP="00E84AA0">
      <w:pPr>
        <w:spacing w:after="80" w:line="240" w:lineRule="auto"/>
        <w:ind w:right="-14"/>
        <w:jc w:val="center"/>
        <w:rPr>
          <w:rFonts w:cstheme="minorHAnsi"/>
          <w:b/>
          <w:sz w:val="32"/>
          <w:szCs w:val="32"/>
          <w:lang w:val="fr-FR"/>
        </w:rPr>
      </w:pPr>
      <w:r>
        <w:rPr>
          <w:rFonts w:cstheme="minorHAnsi"/>
          <w:b/>
          <w:sz w:val="32"/>
          <w:szCs w:val="32"/>
          <w:lang w:val="fr-FR"/>
        </w:rPr>
        <w:t>Travail prolongé et dystocie</w:t>
      </w:r>
    </w:p>
    <w:p w14:paraId="58EB4C4B" w14:textId="77777777" w:rsidR="00270CFB" w:rsidRDefault="00C1573F" w:rsidP="00C1573F">
      <w:pPr>
        <w:spacing w:after="0" w:line="240" w:lineRule="auto"/>
        <w:ind w:right="-20"/>
        <w:jc w:val="center"/>
        <w:rPr>
          <w:b/>
          <w:bCs/>
          <w:sz w:val="32"/>
          <w:szCs w:val="32"/>
          <w:lang w:val="fr-FR"/>
        </w:rPr>
      </w:pPr>
      <w:r w:rsidRPr="00270CFB">
        <w:rPr>
          <w:lang w:val="fr-FR"/>
        </w:rPr>
        <w:t xml:space="preserve"> </w:t>
      </w:r>
      <w:r w:rsidR="00270CFB" w:rsidRPr="00270CFB">
        <w:rPr>
          <w:b/>
          <w:bCs/>
          <w:sz w:val="32"/>
          <w:szCs w:val="32"/>
          <w:lang w:val="fr-FR"/>
        </w:rPr>
        <w:t xml:space="preserve">Évaluation de l'orientation du </w:t>
      </w:r>
    </w:p>
    <w:p w14:paraId="586AE554" w14:textId="4CFBF440" w:rsidR="005D63B0" w:rsidRPr="00270CFB" w:rsidRDefault="00270CFB" w:rsidP="00C1573F">
      <w:pPr>
        <w:spacing w:after="0" w:line="240" w:lineRule="auto"/>
        <w:ind w:right="-20"/>
        <w:jc w:val="center"/>
        <w:rPr>
          <w:rFonts w:ascii="Century Gothic" w:eastAsia="Arial" w:hAnsi="Century Gothic" w:cs="Arial"/>
          <w:b/>
          <w:bCs/>
          <w:sz w:val="21"/>
          <w:szCs w:val="21"/>
          <w:lang w:val="fr-FR"/>
        </w:rPr>
      </w:pPr>
      <w:r>
        <w:rPr>
          <w:b/>
          <w:bCs/>
          <w:sz w:val="32"/>
          <w:szCs w:val="32"/>
          <w:lang w:val="fr-FR"/>
        </w:rPr>
        <w:t>C</w:t>
      </w:r>
      <w:r w:rsidRPr="00270CFB">
        <w:rPr>
          <w:b/>
          <w:bCs/>
          <w:sz w:val="32"/>
          <w:szCs w:val="32"/>
          <w:lang w:val="fr-FR"/>
        </w:rPr>
        <w:t>oordonnateur de la pratiqu</w:t>
      </w:r>
      <w:r>
        <w:rPr>
          <w:b/>
          <w:bCs/>
          <w:sz w:val="32"/>
          <w:szCs w:val="32"/>
          <w:lang w:val="fr-FR"/>
        </w:rPr>
        <w:t>e</w:t>
      </w:r>
    </w:p>
    <w:p w14:paraId="586AE555" w14:textId="77777777" w:rsidR="005D63B0" w:rsidRPr="00270CFB" w:rsidRDefault="005D63B0" w:rsidP="005D63B0">
      <w:pPr>
        <w:spacing w:after="0" w:line="240" w:lineRule="auto"/>
        <w:ind w:right="-20"/>
        <w:jc w:val="center"/>
        <w:rPr>
          <w:rFonts w:ascii="Century Gothic" w:eastAsia="Arial" w:hAnsi="Century Gothic" w:cs="Arial"/>
          <w:b/>
          <w:bCs/>
          <w:sz w:val="21"/>
          <w:szCs w:val="21"/>
          <w:lang w:val="fr-FR"/>
        </w:rPr>
      </w:pPr>
    </w:p>
    <w:p w14:paraId="586AE556" w14:textId="77777777" w:rsidR="005D63B0" w:rsidRPr="00270CFB" w:rsidRDefault="005D63B0" w:rsidP="00F41052">
      <w:pPr>
        <w:spacing w:after="0" w:line="240" w:lineRule="auto"/>
        <w:ind w:right="-20"/>
        <w:rPr>
          <w:rFonts w:eastAsia="Arial" w:cstheme="minorHAnsi"/>
          <w:bCs/>
          <w:szCs w:val="21"/>
          <w:lang w:val="fr-FR"/>
        </w:rPr>
      </w:pPr>
      <w:r w:rsidRPr="00270CFB">
        <w:rPr>
          <w:rFonts w:eastAsia="Arial" w:cstheme="minorHAnsi"/>
          <w:bCs/>
          <w:szCs w:val="21"/>
          <w:lang w:val="fr-FR"/>
        </w:rPr>
        <w:t>Date</w:t>
      </w:r>
      <w:r w:rsidR="00940B6F" w:rsidRPr="00270CFB">
        <w:rPr>
          <w:rFonts w:eastAsia="Arial" w:cstheme="minorHAnsi"/>
          <w:bCs/>
          <w:szCs w:val="21"/>
          <w:lang w:val="fr-FR"/>
        </w:rPr>
        <w:t xml:space="preserve"> </w:t>
      </w:r>
      <w:r w:rsidR="00F41052" w:rsidRPr="00270CFB">
        <w:rPr>
          <w:rFonts w:eastAsia="Arial" w:cstheme="minorHAnsi"/>
          <w:bCs/>
          <w:szCs w:val="21"/>
          <w:lang w:val="fr-FR"/>
        </w:rPr>
        <w:t>_</w:t>
      </w:r>
      <w:r w:rsidR="00940B6F" w:rsidRPr="00270CFB">
        <w:rPr>
          <w:rFonts w:eastAsia="Arial" w:cstheme="minorHAnsi"/>
          <w:bCs/>
          <w:szCs w:val="21"/>
          <w:lang w:val="fr-FR"/>
        </w:rPr>
        <w:t>_________</w:t>
      </w:r>
      <w:r w:rsidRPr="00270CFB">
        <w:rPr>
          <w:rFonts w:eastAsia="Arial" w:cstheme="minorHAnsi"/>
          <w:bCs/>
          <w:szCs w:val="21"/>
          <w:lang w:val="fr-FR"/>
        </w:rPr>
        <w:t>__</w:t>
      </w:r>
    </w:p>
    <w:p w14:paraId="586AE557" w14:textId="77777777" w:rsidR="00452973" w:rsidRPr="00270CFB" w:rsidRDefault="00452973" w:rsidP="00F41052">
      <w:pPr>
        <w:spacing w:after="0" w:line="240" w:lineRule="auto"/>
        <w:ind w:right="-20"/>
        <w:rPr>
          <w:rFonts w:eastAsia="Arial" w:cstheme="minorHAnsi"/>
          <w:b/>
          <w:bCs/>
          <w:caps/>
          <w:szCs w:val="21"/>
          <w:lang w:val="fr-FR"/>
        </w:rPr>
      </w:pPr>
    </w:p>
    <w:p w14:paraId="7C0DEA81" w14:textId="18E86C2F" w:rsidR="00270CFB" w:rsidRPr="00270CFB" w:rsidRDefault="00452973" w:rsidP="00270CFB">
      <w:pPr>
        <w:spacing w:after="0" w:line="240" w:lineRule="auto"/>
        <w:ind w:right="-20"/>
        <w:rPr>
          <w:rFonts w:eastAsia="Arial" w:cstheme="minorHAnsi"/>
          <w:bCs/>
          <w:szCs w:val="21"/>
          <w:lang w:val="fr-FR"/>
        </w:rPr>
      </w:pPr>
      <w:r w:rsidRPr="00270CFB">
        <w:rPr>
          <w:rFonts w:eastAsia="Arial" w:cstheme="minorHAnsi"/>
          <w:b/>
          <w:bCs/>
          <w:caps/>
          <w:szCs w:val="21"/>
          <w:lang w:val="fr-FR"/>
        </w:rPr>
        <w:t>Instructions</w:t>
      </w:r>
      <w:r w:rsidR="00270CFB" w:rsidRPr="00270CFB">
        <w:rPr>
          <w:rFonts w:eastAsia="Arial" w:cstheme="minorHAnsi"/>
          <w:b/>
          <w:bCs/>
          <w:caps/>
          <w:szCs w:val="21"/>
          <w:lang w:val="fr-FR"/>
        </w:rPr>
        <w:t xml:space="preserve"> </w:t>
      </w:r>
      <w:r w:rsidRPr="00270CFB">
        <w:rPr>
          <w:rFonts w:eastAsia="Arial" w:cstheme="minorHAnsi"/>
          <w:bCs/>
          <w:szCs w:val="21"/>
          <w:lang w:val="fr-FR"/>
        </w:rPr>
        <w:t xml:space="preserve">: </w:t>
      </w:r>
      <w:r w:rsidR="00270CFB" w:rsidRPr="00270CFB">
        <w:rPr>
          <w:rFonts w:eastAsia="Arial" w:cstheme="minorHAnsi"/>
          <w:bCs/>
          <w:szCs w:val="21"/>
          <w:lang w:val="fr-FR"/>
        </w:rPr>
        <w:t>pour chaque question, encerclez le chiffre qui correspond à votre degré d'accord ou de désaccord avec l'affirmation.</w:t>
      </w:r>
    </w:p>
    <w:p w14:paraId="3CEA5019" w14:textId="77777777" w:rsidR="00270CFB" w:rsidRPr="00270CFB" w:rsidRDefault="00270CFB" w:rsidP="00270CFB">
      <w:pPr>
        <w:spacing w:after="0" w:line="240" w:lineRule="auto"/>
        <w:ind w:right="-20"/>
        <w:rPr>
          <w:rFonts w:eastAsia="Arial" w:cstheme="minorHAnsi"/>
          <w:bCs/>
          <w:szCs w:val="21"/>
          <w:lang w:val="fr-FR"/>
        </w:rPr>
      </w:pPr>
    </w:p>
    <w:p w14:paraId="040FA507" w14:textId="77777777" w:rsidR="00270CFB" w:rsidRPr="00270CFB" w:rsidRDefault="00270CFB" w:rsidP="00270CFB">
      <w:pPr>
        <w:spacing w:after="0" w:line="240" w:lineRule="auto"/>
        <w:ind w:right="-20"/>
        <w:rPr>
          <w:rFonts w:eastAsia="Arial" w:cstheme="minorHAnsi"/>
          <w:bCs/>
          <w:szCs w:val="21"/>
          <w:lang w:val="fr-FR"/>
        </w:rPr>
      </w:pPr>
      <w:r w:rsidRPr="00270CFB">
        <w:rPr>
          <w:rFonts w:eastAsia="Arial" w:cstheme="minorHAnsi"/>
          <w:bCs/>
          <w:szCs w:val="21"/>
          <w:lang w:val="fr-FR"/>
        </w:rPr>
        <w:t>Veuillez ajouter tout commentaire au dos de ce formulaire.</w:t>
      </w:r>
    </w:p>
    <w:p w14:paraId="586AE55A" w14:textId="673ABE21" w:rsidR="00FB47AA" w:rsidRPr="00270CFB" w:rsidRDefault="00FB47AA" w:rsidP="00270CFB">
      <w:pPr>
        <w:spacing w:after="0" w:line="240" w:lineRule="auto"/>
        <w:ind w:right="-20"/>
        <w:rPr>
          <w:rFonts w:eastAsia="Arial" w:cstheme="minorHAnsi"/>
          <w:bCs/>
          <w:szCs w:val="21"/>
          <w:lang w:val="fr-FR"/>
        </w:rPr>
      </w:pPr>
      <w:r w:rsidRPr="00270CFB">
        <w:rPr>
          <w:rFonts w:eastAsia="Arial" w:cstheme="minorHAnsi"/>
          <w:bCs/>
          <w:szCs w:val="21"/>
          <w:lang w:val="fr-FR"/>
        </w:rPr>
        <w:t>.</w:t>
      </w:r>
    </w:p>
    <w:p w14:paraId="586AE55B" w14:textId="77777777" w:rsidR="00FB47AA" w:rsidRPr="00270CFB" w:rsidRDefault="00FB47AA" w:rsidP="00F41052">
      <w:pPr>
        <w:spacing w:after="0" w:line="240" w:lineRule="auto"/>
        <w:ind w:right="-20"/>
        <w:rPr>
          <w:rFonts w:ascii="Century Gothic" w:eastAsia="Arial" w:hAnsi="Century Gothic" w:cs="Arial"/>
          <w:bCs/>
          <w:sz w:val="21"/>
          <w:szCs w:val="21"/>
          <w:lang w:val="fr-FR"/>
        </w:rPr>
      </w:pPr>
    </w:p>
    <w:p w14:paraId="586AE55C" w14:textId="77777777" w:rsidR="005D63B0" w:rsidRPr="00270CFB" w:rsidRDefault="005D63B0" w:rsidP="005D63B0">
      <w:pPr>
        <w:spacing w:after="0" w:line="240" w:lineRule="auto"/>
        <w:ind w:right="-20"/>
        <w:jc w:val="center"/>
        <w:rPr>
          <w:rFonts w:ascii="Century Gothic" w:eastAsia="Arial" w:hAnsi="Century Gothic" w:cs="Arial"/>
          <w:b/>
          <w:bCs/>
          <w:sz w:val="12"/>
          <w:szCs w:val="12"/>
          <w:lang w:val="fr-FR"/>
        </w:rPr>
      </w:pPr>
    </w:p>
    <w:tbl>
      <w:tblPr>
        <w:tblStyle w:val="TableGrid"/>
        <w:tblW w:w="537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4A0" w:firstRow="1" w:lastRow="0" w:firstColumn="1" w:lastColumn="0" w:noHBand="0" w:noVBand="1"/>
      </w:tblPr>
      <w:tblGrid>
        <w:gridCol w:w="6537"/>
        <w:gridCol w:w="2951"/>
      </w:tblGrid>
      <w:tr w:rsidR="00452973" w:rsidRPr="00270CFB" w14:paraId="586AE560" w14:textId="77777777" w:rsidTr="00270CFB">
        <w:trPr>
          <w:jc w:val="center"/>
        </w:trPr>
        <w:tc>
          <w:tcPr>
            <w:tcW w:w="3445" w:type="pct"/>
            <w:tcBorders>
              <w:bottom w:val="single" w:sz="8" w:space="0" w:color="auto"/>
            </w:tcBorders>
            <w:shd w:val="clear" w:color="auto" w:fill="95B3D7"/>
          </w:tcPr>
          <w:p w14:paraId="586AE55D" w14:textId="28C12FFE" w:rsidR="00452973" w:rsidRPr="00270CFB" w:rsidRDefault="00270CFB" w:rsidP="005D63B0">
            <w:pPr>
              <w:spacing w:before="40" w:after="40"/>
              <w:jc w:val="center"/>
              <w:rPr>
                <w:rFonts w:cstheme="minorHAnsi"/>
                <w:b/>
                <w:szCs w:val="20"/>
                <w:lang w:val="fr-FR"/>
              </w:rPr>
            </w:pPr>
            <w:r w:rsidRPr="00270CFB">
              <w:rPr>
                <w:rFonts w:cstheme="minorHAnsi"/>
                <w:b/>
                <w:szCs w:val="20"/>
                <w:lang w:val="fr-FR"/>
              </w:rPr>
              <w:t>ÉVALUEZ CHAQUE ÉNONCÉ</w:t>
            </w:r>
          </w:p>
        </w:tc>
        <w:tc>
          <w:tcPr>
            <w:tcW w:w="1555" w:type="pct"/>
            <w:tcBorders>
              <w:bottom w:val="single" w:sz="8" w:space="0" w:color="auto"/>
            </w:tcBorders>
            <w:shd w:val="clear" w:color="auto" w:fill="95B3D7"/>
          </w:tcPr>
          <w:p w14:paraId="586AE55E" w14:textId="362D5449" w:rsidR="00452973" w:rsidRPr="00270CFB" w:rsidRDefault="00270CFB" w:rsidP="00270CFB">
            <w:pPr>
              <w:spacing w:before="40" w:after="40"/>
              <w:rPr>
                <w:rFonts w:cstheme="minorHAnsi"/>
                <w:b/>
                <w:szCs w:val="20"/>
                <w:lang w:val="fr-FR"/>
              </w:rPr>
            </w:pPr>
            <w:r w:rsidRPr="00270CFB">
              <w:rPr>
                <w:rFonts w:cstheme="minorHAnsi"/>
                <w:b/>
                <w:szCs w:val="20"/>
                <w:lang w:val="fr-FR"/>
              </w:rPr>
              <w:t xml:space="preserve">Pas d’accord </w:t>
            </w:r>
            <w:r w:rsidR="00374CA5" w:rsidRPr="00270CFB">
              <w:rPr>
                <w:rFonts w:cstheme="minorHAnsi"/>
                <w:b/>
                <w:szCs w:val="20"/>
                <w:lang w:val="fr-FR"/>
              </w:rPr>
              <w:t xml:space="preserve">              </w:t>
            </w:r>
            <w:proofErr w:type="spellStart"/>
            <w:r w:rsidRPr="00270CFB">
              <w:rPr>
                <w:rFonts w:cstheme="minorHAnsi"/>
                <w:b/>
                <w:szCs w:val="20"/>
                <w:lang w:val="fr-FR"/>
              </w:rPr>
              <w:t>D’accord</w:t>
            </w:r>
            <w:proofErr w:type="spellEnd"/>
          </w:p>
          <w:p w14:paraId="586AE55F" w14:textId="77777777" w:rsidR="00374CA5" w:rsidRPr="00270CFB" w:rsidRDefault="00374CA5" w:rsidP="005D63B0">
            <w:pPr>
              <w:spacing w:before="40" w:after="40"/>
              <w:jc w:val="center"/>
              <w:rPr>
                <w:rFonts w:cstheme="minorHAnsi"/>
                <w:b/>
                <w:szCs w:val="20"/>
                <w:lang w:val="fr-FR"/>
              </w:rPr>
            </w:pPr>
            <w:r w:rsidRPr="00270CFB">
              <w:rPr>
                <w:rFonts w:cstheme="minorHAnsi"/>
                <w:b/>
                <w:noProof/>
                <w:szCs w:val="20"/>
                <w:lang w:val="fr-FR"/>
              </w:rPr>
              <mc:AlternateContent>
                <mc:Choice Requires="wps">
                  <w:drawing>
                    <wp:anchor distT="0" distB="0" distL="114300" distR="114300" simplePos="0" relativeHeight="251661312" behindDoc="0" locked="0" layoutInCell="1" allowOverlap="1" wp14:anchorId="586AE588" wp14:editId="3805510D">
                      <wp:simplePos x="0" y="0"/>
                      <wp:positionH relativeFrom="column">
                        <wp:posOffset>1270</wp:posOffset>
                      </wp:positionH>
                      <wp:positionV relativeFrom="paragraph">
                        <wp:posOffset>111125</wp:posOffset>
                      </wp:positionV>
                      <wp:extent cx="1371600" cy="0"/>
                      <wp:effectExtent l="3810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137160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4C70B7" id="_x0000_t32" coordsize="21600,21600" o:spt="32" o:oned="t" path="m,l21600,21600e" filled="f">
                      <v:path arrowok="t" fillok="f" o:connecttype="none"/>
                      <o:lock v:ext="edit" shapetype="t"/>
                    </v:shapetype>
                    <v:shape id="Straight Arrow Connector 1" o:spid="_x0000_s1026" type="#_x0000_t32" style="position:absolute;margin-left:.1pt;margin-top:8.75pt;width:108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" strokecolor="black [3040]" strokeweight="1.5pt">
                      <v:stroke startarrow="block" endarrow="block"/>
                    </v:shape>
                  </w:pict>
                </mc:Fallback>
              </mc:AlternateContent>
            </w:r>
          </w:p>
        </w:tc>
      </w:tr>
      <w:tr w:rsidR="00270CFB" w:rsidRPr="00270CFB" w14:paraId="586AE569" w14:textId="77777777" w:rsidTr="00270CFB">
        <w:trPr>
          <w:jc w:val="center"/>
        </w:trPr>
        <w:tc>
          <w:tcPr>
            <w:tcW w:w="3445" w:type="pct"/>
          </w:tcPr>
          <w:p w14:paraId="586AE567" w14:textId="5070F08C" w:rsidR="00270CFB" w:rsidRPr="00270CFB" w:rsidRDefault="00270CFB" w:rsidP="00270CFB">
            <w:pPr>
              <w:rPr>
                <w:rFonts w:eastAsia="Arial" w:cstheme="minorHAnsi"/>
                <w:szCs w:val="20"/>
                <w:lang w:val="fr-FR"/>
              </w:rPr>
            </w:pPr>
            <w:r w:rsidRPr="00270CFB">
              <w:rPr>
                <w:lang w:val="fr-FR"/>
              </w:rPr>
              <w:t>J'ai confiance en ma capacité à utiliser le plan d'action.</w:t>
            </w:r>
          </w:p>
        </w:tc>
        <w:tc>
          <w:tcPr>
            <w:tcW w:w="1555" w:type="pct"/>
            <w:vAlign w:val="center"/>
          </w:tcPr>
          <w:p w14:paraId="586AE568" w14:textId="649B728B" w:rsidR="00270CFB" w:rsidRPr="00270CFB" w:rsidRDefault="00270CFB" w:rsidP="00E9420B">
            <w:pPr>
              <w:jc w:val="center"/>
              <w:rPr>
                <w:rFonts w:cstheme="minorHAnsi"/>
                <w:szCs w:val="20"/>
                <w:lang w:val="fr-FR"/>
              </w:rPr>
            </w:pPr>
            <w:r w:rsidRPr="00270CFB">
              <w:rPr>
                <w:rFonts w:cstheme="minorHAnsi"/>
                <w:szCs w:val="20"/>
                <w:lang w:val="fr-FR"/>
              </w:rPr>
              <w:t>1        2        3       4        5</w:t>
            </w:r>
          </w:p>
        </w:tc>
      </w:tr>
      <w:tr w:rsidR="00270CFB" w:rsidRPr="00270CFB" w14:paraId="64FDC837" w14:textId="77777777" w:rsidTr="00270CFB">
        <w:trPr>
          <w:jc w:val="center"/>
        </w:trPr>
        <w:tc>
          <w:tcPr>
            <w:tcW w:w="3445" w:type="pct"/>
          </w:tcPr>
          <w:p w14:paraId="44DBCA70" w14:textId="163073EB" w:rsidR="00270CFB" w:rsidRPr="00270CFB" w:rsidRDefault="00270CFB" w:rsidP="00270CFB">
            <w:pPr>
              <w:rPr>
                <w:rFonts w:eastAsia="Arial" w:cstheme="minorHAnsi"/>
                <w:szCs w:val="20"/>
                <w:lang w:val="fr-FR"/>
              </w:rPr>
            </w:pPr>
            <w:r w:rsidRPr="00270CFB">
              <w:rPr>
                <w:lang w:val="fr-FR"/>
              </w:rPr>
              <w:t>J'ai confiance en ma capacité à utiliser le Guide du prestataire pour aider les pairs à pratiquer.</w:t>
            </w:r>
          </w:p>
        </w:tc>
        <w:tc>
          <w:tcPr>
            <w:tcW w:w="1555" w:type="pct"/>
            <w:vAlign w:val="center"/>
          </w:tcPr>
          <w:p w14:paraId="3EF2002E" w14:textId="19FC6E3C" w:rsidR="00270CFB" w:rsidRPr="00270CFB" w:rsidRDefault="00270CFB" w:rsidP="00E9420B">
            <w:pPr>
              <w:jc w:val="center"/>
              <w:rPr>
                <w:rFonts w:cstheme="minorHAnsi"/>
                <w:szCs w:val="20"/>
                <w:lang w:val="fr-FR"/>
              </w:rPr>
            </w:pPr>
            <w:r w:rsidRPr="00270CFB">
              <w:rPr>
                <w:rFonts w:cstheme="minorHAnsi"/>
                <w:szCs w:val="20"/>
                <w:lang w:val="fr-FR"/>
              </w:rPr>
              <w:t>1        2        3       4        5</w:t>
            </w:r>
          </w:p>
        </w:tc>
      </w:tr>
      <w:tr w:rsidR="00270CFB" w:rsidRPr="00270CFB" w14:paraId="56A2DD8F" w14:textId="77777777" w:rsidTr="00270CFB">
        <w:trPr>
          <w:jc w:val="center"/>
        </w:trPr>
        <w:tc>
          <w:tcPr>
            <w:tcW w:w="3445" w:type="pct"/>
          </w:tcPr>
          <w:p w14:paraId="5738C3E4" w14:textId="1656C29A" w:rsidR="00270CFB" w:rsidRPr="00270CFB" w:rsidRDefault="00270CFB" w:rsidP="00270CFB">
            <w:pPr>
              <w:rPr>
                <w:rFonts w:eastAsia="Arial" w:cstheme="minorHAnsi"/>
                <w:szCs w:val="20"/>
                <w:lang w:val="fr-FR"/>
              </w:rPr>
            </w:pPr>
            <w:r w:rsidRPr="00270CFB">
              <w:rPr>
                <w:lang w:val="fr-FR"/>
              </w:rPr>
              <w:t>L'objectif et le calendrier de la pratique à faible dose et à haute fréquence et des activités d'AQ sont clairs pour moi.</w:t>
            </w:r>
          </w:p>
        </w:tc>
        <w:tc>
          <w:tcPr>
            <w:tcW w:w="1555" w:type="pct"/>
            <w:vAlign w:val="center"/>
          </w:tcPr>
          <w:p w14:paraId="37BFDD8B" w14:textId="5727BC8F" w:rsidR="00270CFB" w:rsidRPr="00270CFB" w:rsidRDefault="00270CFB" w:rsidP="00E9420B">
            <w:pPr>
              <w:jc w:val="center"/>
              <w:rPr>
                <w:rFonts w:cstheme="minorHAnsi"/>
                <w:szCs w:val="20"/>
                <w:lang w:val="fr-FR"/>
              </w:rPr>
            </w:pPr>
            <w:r w:rsidRPr="00270CFB">
              <w:rPr>
                <w:rFonts w:cstheme="minorHAnsi"/>
                <w:szCs w:val="20"/>
                <w:lang w:val="fr-FR"/>
              </w:rPr>
              <w:t>1        2        3       4        5</w:t>
            </w:r>
          </w:p>
        </w:tc>
      </w:tr>
      <w:tr w:rsidR="00270CFB" w:rsidRPr="00270CFB" w14:paraId="3B9DCF4D" w14:textId="77777777" w:rsidTr="00270CFB">
        <w:trPr>
          <w:jc w:val="center"/>
        </w:trPr>
        <w:tc>
          <w:tcPr>
            <w:tcW w:w="3445" w:type="pct"/>
          </w:tcPr>
          <w:p w14:paraId="1308DFF7" w14:textId="1D5A6E43" w:rsidR="00270CFB" w:rsidRPr="00270CFB" w:rsidRDefault="00270CFB" w:rsidP="00270CFB">
            <w:pPr>
              <w:rPr>
                <w:rFonts w:eastAsia="Arial" w:cstheme="minorHAnsi"/>
                <w:szCs w:val="20"/>
                <w:lang w:val="fr-FR"/>
              </w:rPr>
            </w:pPr>
            <w:r w:rsidRPr="00270CFB">
              <w:rPr>
                <w:lang w:val="fr-FR"/>
              </w:rPr>
              <w:t>Je comprends comment travailler avec l'équipe pour évaluer les progrès accomplis dans la réalisation des objectifs SMART et établir de nouveaux objectifs si nécessaire.</w:t>
            </w:r>
          </w:p>
        </w:tc>
        <w:tc>
          <w:tcPr>
            <w:tcW w:w="1555" w:type="pct"/>
            <w:vAlign w:val="center"/>
          </w:tcPr>
          <w:p w14:paraId="5684B197" w14:textId="13FE5D18" w:rsidR="00270CFB" w:rsidRPr="00270CFB" w:rsidRDefault="00270CFB" w:rsidP="00E9420B">
            <w:pPr>
              <w:jc w:val="center"/>
              <w:rPr>
                <w:rFonts w:cstheme="minorHAnsi"/>
                <w:szCs w:val="20"/>
                <w:lang w:val="fr-FR"/>
              </w:rPr>
            </w:pPr>
            <w:r w:rsidRPr="00270CFB">
              <w:rPr>
                <w:rFonts w:cstheme="minorHAnsi"/>
                <w:szCs w:val="20"/>
                <w:lang w:val="fr-FR"/>
              </w:rPr>
              <w:t>1        2        3       4        5</w:t>
            </w:r>
          </w:p>
        </w:tc>
      </w:tr>
      <w:tr w:rsidR="00270CFB" w:rsidRPr="00270CFB" w14:paraId="586AE56F" w14:textId="77777777" w:rsidTr="00270CFB">
        <w:trPr>
          <w:jc w:val="center"/>
        </w:trPr>
        <w:tc>
          <w:tcPr>
            <w:tcW w:w="3445" w:type="pct"/>
          </w:tcPr>
          <w:p w14:paraId="586AE56D" w14:textId="33A4CB3F" w:rsidR="00270CFB" w:rsidRPr="00270CFB" w:rsidRDefault="00270CFB" w:rsidP="00270CFB">
            <w:pPr>
              <w:rPr>
                <w:rFonts w:eastAsia="Arial" w:cstheme="minorHAnsi"/>
                <w:szCs w:val="20"/>
                <w:lang w:val="fr-FR"/>
              </w:rPr>
            </w:pPr>
            <w:r w:rsidRPr="00270CFB">
              <w:rPr>
                <w:lang w:val="fr-FR"/>
              </w:rPr>
              <w:t>J'ai confiance en ma capacité à donner l'exemple de soins maternels respectueux.</w:t>
            </w:r>
          </w:p>
        </w:tc>
        <w:tc>
          <w:tcPr>
            <w:tcW w:w="1555" w:type="pct"/>
            <w:vAlign w:val="center"/>
          </w:tcPr>
          <w:p w14:paraId="586AE56E" w14:textId="37A24B5D" w:rsidR="00270CFB" w:rsidRPr="00270CFB" w:rsidRDefault="00270CFB" w:rsidP="00E9420B">
            <w:pPr>
              <w:jc w:val="center"/>
              <w:rPr>
                <w:rFonts w:cstheme="minorHAnsi"/>
                <w:szCs w:val="20"/>
                <w:lang w:val="fr-FR"/>
              </w:rPr>
            </w:pPr>
            <w:r w:rsidRPr="00270CFB">
              <w:rPr>
                <w:rFonts w:cstheme="minorHAnsi"/>
                <w:szCs w:val="20"/>
                <w:lang w:val="fr-FR"/>
              </w:rPr>
              <w:t>1        2        3       4        5</w:t>
            </w:r>
          </w:p>
        </w:tc>
      </w:tr>
      <w:tr w:rsidR="00270CFB" w:rsidRPr="00270CFB" w14:paraId="586AE572" w14:textId="77777777" w:rsidTr="00270CFB">
        <w:trPr>
          <w:jc w:val="center"/>
        </w:trPr>
        <w:tc>
          <w:tcPr>
            <w:tcW w:w="3445" w:type="pct"/>
          </w:tcPr>
          <w:p w14:paraId="586AE570" w14:textId="69C575AB" w:rsidR="00270CFB" w:rsidRPr="00270CFB" w:rsidRDefault="00270CFB" w:rsidP="00270CFB">
            <w:pPr>
              <w:rPr>
                <w:rFonts w:eastAsia="Arial" w:cstheme="minorHAnsi"/>
                <w:szCs w:val="20"/>
                <w:lang w:val="fr-FR"/>
              </w:rPr>
            </w:pPr>
            <w:r w:rsidRPr="00270CFB">
              <w:rPr>
                <w:lang w:val="fr-FR"/>
              </w:rPr>
              <w:t>Je comprends clairement comment me préparer aux séances de pratique de FDHF.</w:t>
            </w:r>
          </w:p>
        </w:tc>
        <w:tc>
          <w:tcPr>
            <w:tcW w:w="1555" w:type="pct"/>
            <w:vAlign w:val="center"/>
          </w:tcPr>
          <w:p w14:paraId="586AE571" w14:textId="61CF7BD0" w:rsidR="00270CFB" w:rsidRPr="00270CFB" w:rsidRDefault="00270CFB" w:rsidP="00E9420B">
            <w:pPr>
              <w:jc w:val="center"/>
              <w:rPr>
                <w:rFonts w:cstheme="minorHAnsi"/>
                <w:szCs w:val="20"/>
                <w:lang w:val="fr-FR"/>
              </w:rPr>
            </w:pPr>
            <w:r w:rsidRPr="00270CFB">
              <w:rPr>
                <w:rFonts w:cstheme="minorHAnsi"/>
                <w:szCs w:val="20"/>
                <w:lang w:val="fr-FR"/>
              </w:rPr>
              <w:t>1        2        3       4        5</w:t>
            </w:r>
          </w:p>
        </w:tc>
      </w:tr>
      <w:tr w:rsidR="00270CFB" w:rsidRPr="00270CFB" w14:paraId="1AB07DFC" w14:textId="77777777" w:rsidTr="00270CFB">
        <w:trPr>
          <w:jc w:val="center"/>
        </w:trPr>
        <w:tc>
          <w:tcPr>
            <w:tcW w:w="3445" w:type="pct"/>
          </w:tcPr>
          <w:p w14:paraId="7ABE3512" w14:textId="4D129AF6" w:rsidR="00270CFB" w:rsidRPr="00270CFB" w:rsidRDefault="00270CFB" w:rsidP="00270CFB">
            <w:pPr>
              <w:rPr>
                <w:rFonts w:eastAsia="Arial" w:cstheme="minorHAnsi"/>
                <w:szCs w:val="20"/>
                <w:lang w:val="fr-FR"/>
              </w:rPr>
            </w:pPr>
            <w:r w:rsidRPr="00270CFB">
              <w:rPr>
                <w:lang w:val="fr-FR"/>
              </w:rPr>
              <w:t>J'ai confiance en ma capacité à utiliser des jeux de rôle, des simulations et des exercices pratiques pour animer des activités de soins maternels respectueux de la dignité humaine dans le cadre de scénarios de soins maternels et obstétricaux.</w:t>
            </w:r>
          </w:p>
        </w:tc>
        <w:tc>
          <w:tcPr>
            <w:tcW w:w="1555" w:type="pct"/>
            <w:vAlign w:val="center"/>
          </w:tcPr>
          <w:p w14:paraId="6E06EC9F" w14:textId="4548FA27" w:rsidR="00270CFB" w:rsidRPr="00270CFB" w:rsidRDefault="00270CFB" w:rsidP="00E9420B">
            <w:pPr>
              <w:jc w:val="center"/>
              <w:rPr>
                <w:rFonts w:cstheme="minorHAnsi"/>
                <w:szCs w:val="20"/>
                <w:lang w:val="fr-FR"/>
              </w:rPr>
            </w:pPr>
            <w:r w:rsidRPr="00270CFB">
              <w:rPr>
                <w:rFonts w:cstheme="minorHAnsi"/>
                <w:szCs w:val="20"/>
                <w:lang w:val="fr-FR"/>
              </w:rPr>
              <w:t>1        2        3       4        5</w:t>
            </w:r>
          </w:p>
        </w:tc>
      </w:tr>
      <w:tr w:rsidR="00270CFB" w:rsidRPr="00270CFB" w14:paraId="50BE7226" w14:textId="77777777" w:rsidTr="00270CFB">
        <w:trPr>
          <w:jc w:val="center"/>
        </w:trPr>
        <w:tc>
          <w:tcPr>
            <w:tcW w:w="3445" w:type="pct"/>
          </w:tcPr>
          <w:p w14:paraId="5F693CCD" w14:textId="0E942E10" w:rsidR="00270CFB" w:rsidRPr="00270CFB" w:rsidRDefault="00270CFB" w:rsidP="00270CFB">
            <w:pPr>
              <w:rPr>
                <w:rFonts w:eastAsia="Arial" w:cstheme="minorHAnsi"/>
                <w:szCs w:val="20"/>
                <w:lang w:val="fr-FR"/>
              </w:rPr>
            </w:pPr>
            <w:r w:rsidRPr="00270CFB">
              <w:rPr>
                <w:lang w:val="fr-FR"/>
              </w:rPr>
              <w:t>J'ai confiance en ma capacité à faciliter les exercices pratiques pour</w:t>
            </w:r>
            <w:r>
              <w:rPr>
                <w:lang w:val="fr-FR"/>
              </w:rPr>
              <w:t xml:space="preserve"> AMS</w:t>
            </w:r>
            <w:r w:rsidRPr="00270CFB">
              <w:rPr>
                <w:lang w:val="fr-FR"/>
              </w:rPr>
              <w:t xml:space="preserve"> dans mon établissement</w:t>
            </w:r>
            <w:r>
              <w:rPr>
                <w:lang w:val="fr-FR"/>
              </w:rPr>
              <w:t xml:space="preserve"> DE SANTÉ</w:t>
            </w:r>
            <w:r w:rsidRPr="00270CFB">
              <w:rPr>
                <w:lang w:val="fr-FR"/>
              </w:rPr>
              <w:t xml:space="preserve">. </w:t>
            </w:r>
          </w:p>
        </w:tc>
        <w:tc>
          <w:tcPr>
            <w:tcW w:w="1555" w:type="pct"/>
            <w:vAlign w:val="center"/>
          </w:tcPr>
          <w:p w14:paraId="634E5FCF" w14:textId="1BB19099" w:rsidR="00270CFB" w:rsidRPr="00270CFB" w:rsidRDefault="00270CFB" w:rsidP="00E9420B">
            <w:pPr>
              <w:jc w:val="center"/>
              <w:rPr>
                <w:rFonts w:cstheme="minorHAnsi"/>
                <w:szCs w:val="20"/>
                <w:lang w:val="fr-FR"/>
              </w:rPr>
            </w:pPr>
            <w:r w:rsidRPr="00270CFB">
              <w:rPr>
                <w:rFonts w:cstheme="minorHAnsi"/>
                <w:szCs w:val="20"/>
                <w:lang w:val="fr-FR"/>
              </w:rPr>
              <w:t>1        2        3       4        5</w:t>
            </w:r>
          </w:p>
        </w:tc>
      </w:tr>
      <w:tr w:rsidR="00270CFB" w:rsidRPr="00270CFB" w14:paraId="586AE575" w14:textId="77777777" w:rsidTr="00270CFB">
        <w:trPr>
          <w:jc w:val="center"/>
        </w:trPr>
        <w:tc>
          <w:tcPr>
            <w:tcW w:w="3445" w:type="pct"/>
          </w:tcPr>
          <w:p w14:paraId="586AE573" w14:textId="73DE3B59" w:rsidR="00270CFB" w:rsidRPr="00270CFB" w:rsidRDefault="00270CFB" w:rsidP="00270CFB">
            <w:pPr>
              <w:rPr>
                <w:rFonts w:eastAsia="Arial" w:cstheme="minorHAnsi"/>
                <w:szCs w:val="20"/>
                <w:lang w:val="fr-FR"/>
              </w:rPr>
            </w:pPr>
            <w:r w:rsidRPr="00270CFB">
              <w:rPr>
                <w:lang w:val="fr-FR"/>
              </w:rPr>
              <w:t>Cette orientation m'a été utile.</w:t>
            </w:r>
          </w:p>
        </w:tc>
        <w:tc>
          <w:tcPr>
            <w:tcW w:w="1555" w:type="pct"/>
            <w:vAlign w:val="center"/>
          </w:tcPr>
          <w:p w14:paraId="586AE574" w14:textId="085E2A14" w:rsidR="00270CFB" w:rsidRPr="00270CFB" w:rsidRDefault="00270CFB" w:rsidP="00E9420B">
            <w:pPr>
              <w:jc w:val="center"/>
              <w:rPr>
                <w:rFonts w:cstheme="minorHAnsi"/>
                <w:szCs w:val="20"/>
                <w:lang w:val="fr-FR"/>
              </w:rPr>
            </w:pPr>
            <w:r w:rsidRPr="00270CFB">
              <w:rPr>
                <w:rFonts w:cstheme="minorHAnsi"/>
                <w:szCs w:val="20"/>
                <w:lang w:val="fr-FR"/>
              </w:rPr>
              <w:t>1        2        3       4        5</w:t>
            </w:r>
          </w:p>
        </w:tc>
      </w:tr>
    </w:tbl>
    <w:p w14:paraId="586AE579" w14:textId="77777777" w:rsidR="00940B6F" w:rsidRPr="00270CFB" w:rsidRDefault="00940B6F" w:rsidP="00940B6F">
      <w:pPr>
        <w:widowControl/>
        <w:spacing w:after="0" w:line="240" w:lineRule="auto"/>
        <w:jc w:val="center"/>
        <w:rPr>
          <w:rFonts w:ascii="Century Gothic" w:hAnsi="Century Gothic" w:cs="Arial"/>
          <w:b/>
          <w:sz w:val="4"/>
          <w:szCs w:val="4"/>
          <w:lang w:val="fr-FR"/>
        </w:rPr>
      </w:pPr>
    </w:p>
    <w:p w14:paraId="586AE57A" w14:textId="77777777" w:rsidR="00796071" w:rsidRPr="00270CFB" w:rsidRDefault="00796071" w:rsidP="005D63B0">
      <w:pPr>
        <w:spacing w:after="0" w:line="240" w:lineRule="auto"/>
        <w:rPr>
          <w:rFonts w:ascii="Century Gothic" w:hAnsi="Century Gothic"/>
          <w:sz w:val="21"/>
          <w:szCs w:val="21"/>
          <w:lang w:val="fr-FR"/>
        </w:rPr>
      </w:pPr>
    </w:p>
    <w:p w14:paraId="586AE580" w14:textId="77777777" w:rsidR="00796071" w:rsidRPr="00270CFB" w:rsidRDefault="00796071" w:rsidP="00796071">
      <w:pPr>
        <w:rPr>
          <w:rFonts w:ascii="Century Gothic" w:hAnsi="Century Gothic"/>
          <w:sz w:val="21"/>
          <w:szCs w:val="21"/>
          <w:lang w:val="fr-FR"/>
        </w:rPr>
      </w:pPr>
    </w:p>
    <w:p w14:paraId="586AE583" w14:textId="4B6E3218" w:rsidR="001D17DA" w:rsidRDefault="001D17DA" w:rsidP="00796071">
      <w:pPr>
        <w:ind w:firstLine="720"/>
        <w:rPr>
          <w:rFonts w:ascii="Century Gothic" w:hAnsi="Century Gothic"/>
          <w:sz w:val="21"/>
          <w:szCs w:val="21"/>
          <w:lang w:val="fr-FR"/>
        </w:rPr>
      </w:pPr>
    </w:p>
    <w:p w14:paraId="2A878E78" w14:textId="77777777" w:rsidR="001D17DA" w:rsidRPr="001D17DA" w:rsidRDefault="001D17DA" w:rsidP="001D17DA">
      <w:pPr>
        <w:rPr>
          <w:rFonts w:ascii="Century Gothic" w:hAnsi="Century Gothic"/>
          <w:sz w:val="21"/>
          <w:szCs w:val="21"/>
          <w:lang w:val="fr-FR"/>
        </w:rPr>
      </w:pPr>
      <w:bookmarkStart w:id="0" w:name="_GoBack"/>
      <w:bookmarkEnd w:id="0"/>
    </w:p>
    <w:p w14:paraId="6EA167A1" w14:textId="77777777" w:rsidR="001D17DA" w:rsidRPr="001D17DA" w:rsidRDefault="001D17DA" w:rsidP="001D17DA">
      <w:pPr>
        <w:rPr>
          <w:rFonts w:ascii="Century Gothic" w:hAnsi="Century Gothic"/>
          <w:sz w:val="21"/>
          <w:szCs w:val="21"/>
          <w:lang w:val="fr-FR"/>
        </w:rPr>
      </w:pPr>
    </w:p>
    <w:p w14:paraId="577C8A64" w14:textId="77777777" w:rsidR="001D17DA" w:rsidRPr="001D17DA" w:rsidRDefault="001D17DA" w:rsidP="001D17DA">
      <w:pPr>
        <w:rPr>
          <w:rFonts w:ascii="Century Gothic" w:hAnsi="Century Gothic"/>
          <w:sz w:val="21"/>
          <w:szCs w:val="21"/>
          <w:lang w:val="fr-FR"/>
        </w:rPr>
      </w:pPr>
    </w:p>
    <w:p w14:paraId="5D84A074" w14:textId="5FD605E1" w:rsidR="005D63B0" w:rsidRPr="001D17DA" w:rsidRDefault="001D17DA" w:rsidP="001D17DA">
      <w:pPr>
        <w:tabs>
          <w:tab w:val="left" w:pos="3720"/>
        </w:tabs>
        <w:rPr>
          <w:rFonts w:ascii="Century Gothic" w:hAnsi="Century Gothic"/>
          <w:sz w:val="21"/>
          <w:szCs w:val="21"/>
          <w:lang w:val="fr-FR"/>
        </w:rPr>
      </w:pPr>
      <w:r>
        <w:rPr>
          <w:rFonts w:ascii="Century Gothic" w:hAnsi="Century Gothic"/>
          <w:sz w:val="21"/>
          <w:szCs w:val="21"/>
          <w:lang w:val="fr-FR"/>
        </w:rPr>
        <w:tab/>
      </w:r>
    </w:p>
    <w:sectPr w:rsidR="005D63B0" w:rsidRPr="001D17DA" w:rsidSect="000B57C1">
      <w:footerReference w:type="default" r:id="rId12"/>
      <w:pgSz w:w="11906" w:h="16838" w:code="9"/>
      <w:pgMar w:top="1080" w:right="16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4EA3E" w14:textId="77777777" w:rsidR="00FB64F7" w:rsidRDefault="00FB64F7" w:rsidP="005D63B0">
      <w:pPr>
        <w:spacing w:after="0" w:line="240" w:lineRule="auto"/>
      </w:pPr>
      <w:r>
        <w:separator/>
      </w:r>
    </w:p>
  </w:endnote>
  <w:endnote w:type="continuationSeparator" w:id="0">
    <w:p w14:paraId="0429E8AA" w14:textId="77777777" w:rsidR="00FB64F7" w:rsidRDefault="00FB64F7" w:rsidP="005D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9A57" w14:textId="77777777" w:rsidR="00456F9D" w:rsidRDefault="00456F9D" w:rsidP="00456F9D">
    <w:pPr>
      <w:pStyle w:val="Footer"/>
      <w:spacing w:before="120"/>
      <w:rPr>
        <w:rFonts w:ascii="Century Gothic" w:hAnsi="Century Gothic" w:cs="Calibri"/>
        <w:i/>
        <w:sz w:val="16"/>
      </w:rPr>
    </w:pPr>
    <w:r>
      <w:rPr>
        <w:rFonts w:ascii="Century Gothic" w:hAnsi="Century Gothic" w:cs="Calibri"/>
        <w:i/>
        <w:sz w:val="16"/>
      </w:rPr>
      <w:t>Helping Mothers Survive Prolonged &amp; Obstructed Labor</w:t>
    </w:r>
  </w:p>
  <w:p w14:paraId="586AE592" w14:textId="4071DCA6" w:rsidR="006C636E" w:rsidRPr="004316D7" w:rsidRDefault="00456F9D" w:rsidP="00456F9D">
    <w:pPr>
      <w:pStyle w:val="Footer"/>
      <w:spacing w:before="120"/>
      <w:rPr>
        <w:rFonts w:ascii="Times New Roman" w:hAnsi="Times New Roman"/>
        <w:i/>
        <w:sz w:val="16"/>
        <w:szCs w:val="20"/>
      </w:rPr>
    </w:pPr>
    <w:r w:rsidRPr="004316D7">
      <w:rPr>
        <w:rFonts w:ascii="Century Gothic" w:hAnsi="Century Gothic" w:cs="Calibri"/>
        <w:i/>
        <w:sz w:val="16"/>
      </w:rPr>
      <w:t>Training</w:t>
    </w:r>
    <w:r>
      <w:rPr>
        <w:rFonts w:ascii="Century Gothic" w:hAnsi="Century Gothic" w:cs="Calibri"/>
        <w:i/>
        <w:sz w:val="16"/>
      </w:rPr>
      <w:t xml:space="preserve"> Package, created by Jhpiego (version </w:t>
    </w:r>
    <w:r w:rsidR="00753578">
      <w:rPr>
        <w:rFonts w:ascii="Century Gothic" w:hAnsi="Century Gothic" w:cs="Calibri"/>
        <w:i/>
        <w:sz w:val="16"/>
      </w:rPr>
      <w:t>8</w:t>
    </w:r>
    <w:r>
      <w:rPr>
        <w:rFonts w:ascii="Century Gothic" w:hAnsi="Century Gothic" w:cs="Calibri"/>
        <w:i/>
        <w:sz w:val="16"/>
      </w:rPr>
      <w:t>/202</w:t>
    </w:r>
    <w:r w:rsidR="00753578">
      <w:rPr>
        <w:rFonts w:ascii="Century Gothic" w:hAnsi="Century Gothic" w:cs="Calibri"/>
        <w:i/>
        <w:sz w:val="16"/>
      </w:rPr>
      <w:t>2</w:t>
    </w:r>
    <w:r w:rsidRPr="004316D7">
      <w:rPr>
        <w:rFonts w:ascii="Century Gothic" w:hAnsi="Century Gothic" w:cs="Calibri"/>
        <w:i/>
        <w:sz w:val="16"/>
      </w:rPr>
      <w:t>)</w:t>
    </w:r>
    <w:r w:rsidRPr="004316D7">
      <w:rPr>
        <w:rFonts w:ascii="Century Gothic" w:hAnsi="Century Gothic" w:cs="Calibri"/>
        <w:i/>
        <w:sz w:val="16"/>
      </w:rPr>
      <w:tab/>
    </w:r>
    <w:r w:rsidR="00F41052" w:rsidRPr="004316D7">
      <w:rPr>
        <w:rFonts w:ascii="Century Gothic" w:hAnsi="Century Gothic" w:cs="Calibri"/>
        <w: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AE35C" w14:textId="77777777" w:rsidR="00FB64F7" w:rsidRDefault="00FB64F7" w:rsidP="005D63B0">
      <w:pPr>
        <w:spacing w:after="0" w:line="240" w:lineRule="auto"/>
      </w:pPr>
      <w:r>
        <w:separator/>
      </w:r>
    </w:p>
  </w:footnote>
  <w:footnote w:type="continuationSeparator" w:id="0">
    <w:p w14:paraId="10B7A91E" w14:textId="77777777" w:rsidR="00FB64F7" w:rsidRDefault="00FB64F7" w:rsidP="005D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63F8"/>
    <w:multiLevelType w:val="hybridMultilevel"/>
    <w:tmpl w:val="34AC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813BB"/>
    <w:multiLevelType w:val="hybridMultilevel"/>
    <w:tmpl w:val="50568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C2E98"/>
    <w:multiLevelType w:val="hybridMultilevel"/>
    <w:tmpl w:val="619E6E28"/>
    <w:lvl w:ilvl="0" w:tplc="1EF4FE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23C48"/>
    <w:multiLevelType w:val="hybridMultilevel"/>
    <w:tmpl w:val="D598D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262CD0"/>
    <w:multiLevelType w:val="hybridMultilevel"/>
    <w:tmpl w:val="CE74EAC0"/>
    <w:lvl w:ilvl="0" w:tplc="7C263E4A">
      <w:numFmt w:val="bullet"/>
      <w:lvlText w:val=""/>
      <w:lvlJc w:val="left"/>
      <w:pPr>
        <w:ind w:left="360" w:hanging="360"/>
      </w:pPr>
      <w:rPr>
        <w:rFonts w:ascii="Wingdings" w:eastAsia="Wingdings" w:hAnsi="Wingdings" w:cs="Wingdings" w:hint="default"/>
        <w:sz w:val="14"/>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5F6026BA"/>
    <w:multiLevelType w:val="hybridMultilevel"/>
    <w:tmpl w:val="C026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76D33"/>
    <w:multiLevelType w:val="hybridMultilevel"/>
    <w:tmpl w:val="AA8431E2"/>
    <w:lvl w:ilvl="0" w:tplc="2BEE9F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D7025E"/>
    <w:multiLevelType w:val="hybridMultilevel"/>
    <w:tmpl w:val="A8F2BF8C"/>
    <w:lvl w:ilvl="0" w:tplc="F01635F2">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B0"/>
    <w:rsid w:val="00005E5C"/>
    <w:rsid w:val="00015B92"/>
    <w:rsid w:val="000177B5"/>
    <w:rsid w:val="00076CA5"/>
    <w:rsid w:val="00081E77"/>
    <w:rsid w:val="0008580B"/>
    <w:rsid w:val="000920AA"/>
    <w:rsid w:val="000B57C1"/>
    <w:rsid w:val="00107D7C"/>
    <w:rsid w:val="00125981"/>
    <w:rsid w:val="001269F5"/>
    <w:rsid w:val="00132249"/>
    <w:rsid w:val="001466FC"/>
    <w:rsid w:val="00182CF5"/>
    <w:rsid w:val="00182F3C"/>
    <w:rsid w:val="0019522B"/>
    <w:rsid w:val="001B77A9"/>
    <w:rsid w:val="001C2CD3"/>
    <w:rsid w:val="001D17DA"/>
    <w:rsid w:val="001E5770"/>
    <w:rsid w:val="001E7FA3"/>
    <w:rsid w:val="002455B8"/>
    <w:rsid w:val="00270CFB"/>
    <w:rsid w:val="00274B4E"/>
    <w:rsid w:val="00291708"/>
    <w:rsid w:val="002B4A48"/>
    <w:rsid w:val="002C06BB"/>
    <w:rsid w:val="002C51A8"/>
    <w:rsid w:val="002E0E58"/>
    <w:rsid w:val="002E5727"/>
    <w:rsid w:val="002F56D6"/>
    <w:rsid w:val="0033002D"/>
    <w:rsid w:val="00354A2C"/>
    <w:rsid w:val="00357683"/>
    <w:rsid w:val="00374CA5"/>
    <w:rsid w:val="0038676E"/>
    <w:rsid w:val="00393067"/>
    <w:rsid w:val="003D5710"/>
    <w:rsid w:val="00412B46"/>
    <w:rsid w:val="00424C6F"/>
    <w:rsid w:val="0042653F"/>
    <w:rsid w:val="004316D7"/>
    <w:rsid w:val="00433617"/>
    <w:rsid w:val="00452973"/>
    <w:rsid w:val="00456F9D"/>
    <w:rsid w:val="004649DA"/>
    <w:rsid w:val="00464FCC"/>
    <w:rsid w:val="00482AFD"/>
    <w:rsid w:val="004B2EDA"/>
    <w:rsid w:val="004C081D"/>
    <w:rsid w:val="004C1ED7"/>
    <w:rsid w:val="004E5F79"/>
    <w:rsid w:val="005073CE"/>
    <w:rsid w:val="00514A19"/>
    <w:rsid w:val="0052312A"/>
    <w:rsid w:val="00574772"/>
    <w:rsid w:val="0058234B"/>
    <w:rsid w:val="005831F6"/>
    <w:rsid w:val="0058727D"/>
    <w:rsid w:val="005C3DAE"/>
    <w:rsid w:val="005D28BF"/>
    <w:rsid w:val="005D63B0"/>
    <w:rsid w:val="005E5408"/>
    <w:rsid w:val="005F5781"/>
    <w:rsid w:val="00604855"/>
    <w:rsid w:val="00632BE9"/>
    <w:rsid w:val="00667733"/>
    <w:rsid w:val="00680492"/>
    <w:rsid w:val="006924FB"/>
    <w:rsid w:val="006A213F"/>
    <w:rsid w:val="006C636E"/>
    <w:rsid w:val="006D3F37"/>
    <w:rsid w:val="006E27D8"/>
    <w:rsid w:val="006F18C1"/>
    <w:rsid w:val="006F493B"/>
    <w:rsid w:val="006F6DB7"/>
    <w:rsid w:val="00706CD4"/>
    <w:rsid w:val="00710753"/>
    <w:rsid w:val="00711235"/>
    <w:rsid w:val="00730CEE"/>
    <w:rsid w:val="00735343"/>
    <w:rsid w:val="00753578"/>
    <w:rsid w:val="00785056"/>
    <w:rsid w:val="00785425"/>
    <w:rsid w:val="00787CD3"/>
    <w:rsid w:val="00796071"/>
    <w:rsid w:val="007D025A"/>
    <w:rsid w:val="007D43CD"/>
    <w:rsid w:val="007E6BB4"/>
    <w:rsid w:val="007F4AB9"/>
    <w:rsid w:val="00806C60"/>
    <w:rsid w:val="008111FE"/>
    <w:rsid w:val="00813EA6"/>
    <w:rsid w:val="00844AEB"/>
    <w:rsid w:val="00851172"/>
    <w:rsid w:val="00870EE9"/>
    <w:rsid w:val="00894CFF"/>
    <w:rsid w:val="008B4D82"/>
    <w:rsid w:val="008B7F3F"/>
    <w:rsid w:val="008D4F38"/>
    <w:rsid w:val="00901AE3"/>
    <w:rsid w:val="00906174"/>
    <w:rsid w:val="00910860"/>
    <w:rsid w:val="00910BE5"/>
    <w:rsid w:val="00921928"/>
    <w:rsid w:val="00925169"/>
    <w:rsid w:val="00940B6F"/>
    <w:rsid w:val="00963844"/>
    <w:rsid w:val="0096399C"/>
    <w:rsid w:val="009A6273"/>
    <w:rsid w:val="009D7AB9"/>
    <w:rsid w:val="009F721F"/>
    <w:rsid w:val="00A00827"/>
    <w:rsid w:val="00A14794"/>
    <w:rsid w:val="00A152E9"/>
    <w:rsid w:val="00A4500D"/>
    <w:rsid w:val="00AA35BF"/>
    <w:rsid w:val="00AF4438"/>
    <w:rsid w:val="00B1108B"/>
    <w:rsid w:val="00B12226"/>
    <w:rsid w:val="00B24203"/>
    <w:rsid w:val="00B25B6C"/>
    <w:rsid w:val="00B5311F"/>
    <w:rsid w:val="00B618AF"/>
    <w:rsid w:val="00B727D7"/>
    <w:rsid w:val="00B74819"/>
    <w:rsid w:val="00B96EF5"/>
    <w:rsid w:val="00BC12DE"/>
    <w:rsid w:val="00C1573F"/>
    <w:rsid w:val="00C27C73"/>
    <w:rsid w:val="00C31429"/>
    <w:rsid w:val="00C5022A"/>
    <w:rsid w:val="00C53932"/>
    <w:rsid w:val="00C80F8B"/>
    <w:rsid w:val="00CB5890"/>
    <w:rsid w:val="00CE4485"/>
    <w:rsid w:val="00D0080B"/>
    <w:rsid w:val="00D5258B"/>
    <w:rsid w:val="00D71A74"/>
    <w:rsid w:val="00DB7D82"/>
    <w:rsid w:val="00DD3B81"/>
    <w:rsid w:val="00DD420B"/>
    <w:rsid w:val="00DF04E2"/>
    <w:rsid w:val="00E179A0"/>
    <w:rsid w:val="00E35A90"/>
    <w:rsid w:val="00E42196"/>
    <w:rsid w:val="00E50451"/>
    <w:rsid w:val="00E64306"/>
    <w:rsid w:val="00E72371"/>
    <w:rsid w:val="00E742AD"/>
    <w:rsid w:val="00E84AA0"/>
    <w:rsid w:val="00E9420B"/>
    <w:rsid w:val="00EA47B4"/>
    <w:rsid w:val="00ED2400"/>
    <w:rsid w:val="00F10204"/>
    <w:rsid w:val="00F12D55"/>
    <w:rsid w:val="00F14F61"/>
    <w:rsid w:val="00F3491A"/>
    <w:rsid w:val="00F41052"/>
    <w:rsid w:val="00F85F2A"/>
    <w:rsid w:val="00F97E60"/>
    <w:rsid w:val="00FB47AA"/>
    <w:rsid w:val="00FB64F7"/>
    <w:rsid w:val="00FB6609"/>
    <w:rsid w:val="00FD6DF3"/>
    <w:rsid w:val="00FF1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AE550"/>
  <w15:docId w15:val="{3F93AB77-8746-4BAD-97F8-F985ED21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3B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3B0"/>
    <w:pPr>
      <w:ind w:left="720"/>
      <w:contextualSpacing/>
    </w:pPr>
  </w:style>
  <w:style w:type="paragraph" w:styleId="NoSpacing">
    <w:name w:val="No Spacing"/>
    <w:uiPriority w:val="1"/>
    <w:qFormat/>
    <w:rsid w:val="005D63B0"/>
    <w:pPr>
      <w:widowControl w:val="0"/>
      <w:spacing w:after="0" w:line="240" w:lineRule="auto"/>
    </w:pPr>
  </w:style>
  <w:style w:type="character" w:styleId="Hyperlink">
    <w:name w:val="Hyperlink"/>
    <w:basedOn w:val="DefaultParagraphFont"/>
    <w:uiPriority w:val="99"/>
    <w:unhideWhenUsed/>
    <w:rsid w:val="005D63B0"/>
    <w:rPr>
      <w:color w:val="0000FF" w:themeColor="hyperlink"/>
      <w:u w:val="single"/>
    </w:rPr>
  </w:style>
  <w:style w:type="paragraph" w:styleId="Header">
    <w:name w:val="header"/>
    <w:basedOn w:val="Normal"/>
    <w:link w:val="HeaderChar"/>
    <w:uiPriority w:val="99"/>
    <w:unhideWhenUsed/>
    <w:rsid w:val="005D6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B0"/>
  </w:style>
  <w:style w:type="paragraph" w:styleId="Footer">
    <w:name w:val="footer"/>
    <w:basedOn w:val="Normal"/>
    <w:link w:val="FooterChar"/>
    <w:uiPriority w:val="99"/>
    <w:unhideWhenUsed/>
    <w:rsid w:val="005D6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3B0"/>
  </w:style>
  <w:style w:type="paragraph" w:styleId="BalloonText">
    <w:name w:val="Balloon Text"/>
    <w:basedOn w:val="Normal"/>
    <w:link w:val="BalloonTextChar"/>
    <w:uiPriority w:val="99"/>
    <w:semiHidden/>
    <w:unhideWhenUsed/>
    <w:rsid w:val="005D6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3B0"/>
    <w:rPr>
      <w:rFonts w:ascii="Tahoma" w:hAnsi="Tahoma" w:cs="Tahoma"/>
      <w:sz w:val="16"/>
      <w:szCs w:val="16"/>
    </w:rPr>
  </w:style>
  <w:style w:type="character" w:styleId="CommentReference">
    <w:name w:val="annotation reference"/>
    <w:basedOn w:val="DefaultParagraphFont"/>
    <w:uiPriority w:val="99"/>
    <w:semiHidden/>
    <w:unhideWhenUsed/>
    <w:rsid w:val="00DB7D82"/>
    <w:rPr>
      <w:sz w:val="16"/>
      <w:szCs w:val="16"/>
    </w:rPr>
  </w:style>
  <w:style w:type="paragraph" w:styleId="CommentText">
    <w:name w:val="annotation text"/>
    <w:basedOn w:val="Normal"/>
    <w:link w:val="CommentTextChar"/>
    <w:uiPriority w:val="99"/>
    <w:semiHidden/>
    <w:unhideWhenUsed/>
    <w:rsid w:val="00DB7D82"/>
    <w:pPr>
      <w:spacing w:line="240" w:lineRule="auto"/>
    </w:pPr>
    <w:rPr>
      <w:sz w:val="20"/>
      <w:szCs w:val="20"/>
    </w:rPr>
  </w:style>
  <w:style w:type="character" w:customStyle="1" w:styleId="CommentTextChar">
    <w:name w:val="Comment Text Char"/>
    <w:basedOn w:val="DefaultParagraphFont"/>
    <w:link w:val="CommentText"/>
    <w:uiPriority w:val="99"/>
    <w:semiHidden/>
    <w:rsid w:val="00DB7D82"/>
    <w:rPr>
      <w:sz w:val="20"/>
      <w:szCs w:val="20"/>
    </w:rPr>
  </w:style>
  <w:style w:type="paragraph" w:styleId="CommentSubject">
    <w:name w:val="annotation subject"/>
    <w:basedOn w:val="CommentText"/>
    <w:next w:val="CommentText"/>
    <w:link w:val="CommentSubjectChar"/>
    <w:uiPriority w:val="99"/>
    <w:semiHidden/>
    <w:unhideWhenUsed/>
    <w:rsid w:val="00DB7D82"/>
    <w:rPr>
      <w:b/>
      <w:bCs/>
    </w:rPr>
  </w:style>
  <w:style w:type="character" w:customStyle="1" w:styleId="CommentSubjectChar">
    <w:name w:val="Comment Subject Char"/>
    <w:basedOn w:val="CommentTextChar"/>
    <w:link w:val="CommentSubject"/>
    <w:uiPriority w:val="99"/>
    <w:semiHidden/>
    <w:rsid w:val="00DB7D82"/>
    <w:rPr>
      <w:b/>
      <w:bCs/>
      <w:sz w:val="20"/>
      <w:szCs w:val="20"/>
    </w:rPr>
  </w:style>
  <w:style w:type="character" w:customStyle="1" w:styleId="normaltextrun">
    <w:name w:val="normaltextrun"/>
    <w:basedOn w:val="DefaultParagraphFont"/>
    <w:rsid w:val="00291708"/>
  </w:style>
  <w:style w:type="paragraph" w:customStyle="1" w:styleId="Default">
    <w:name w:val="Default"/>
    <w:rsid w:val="00C1573F"/>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9B5A7570A064AB62E160E9D1D00DD" ma:contentTypeVersion="18" ma:contentTypeDescription="Create a new document." ma:contentTypeScope="" ma:versionID="f5e6e9cb5dbe5299dfaff1fbd44745b8">
  <xsd:schema xmlns:xsd="http://www.w3.org/2001/XMLSchema" xmlns:xs="http://www.w3.org/2001/XMLSchema" xmlns:p="http://schemas.microsoft.com/office/2006/metadata/properties" xmlns:ns2="3de2f908-da8a-4305-b72f-490d3fbeb6c9" xmlns:ns3="4baa46b0-2d9b-4080-856c-5aca5894b07b" targetNamespace="http://schemas.microsoft.com/office/2006/metadata/properties" ma:root="true" ma:fieldsID="5e1fad860b9224698e984692e597b3a6" ns2:_="" ns3:_="">
    <xsd:import namespace="3de2f908-da8a-4305-b72f-490d3fbeb6c9"/>
    <xsd:import namespace="4baa46b0-2d9b-4080-856c-5aca5894b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2f908-da8a-4305-b72f-490d3fbeb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030005-553d-47f4-ac0f-a9fbbe3866e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a46b0-2d9b-4080-856c-5aca5894b0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0ce0f5-c9f0-435c-ba10-cf52e8aa2c56}" ma:internalName="TaxCatchAll" ma:showField="CatchAllData" ma:web="4baa46b0-2d9b-4080-856c-5aca5894b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e2f908-da8a-4305-b72f-490d3fbeb6c9">
      <Terms xmlns="http://schemas.microsoft.com/office/infopath/2007/PartnerControls"/>
    </lcf76f155ced4ddcb4097134ff3c332f>
    <TaxCatchAll xmlns="4baa46b0-2d9b-4080-856c-5aca5894b0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9EB81-EB7C-44D7-81EF-99C5DC95A6F8}"/>
</file>

<file path=customXml/itemProps2.xml><?xml version="1.0" encoding="utf-8"?>
<ds:datastoreItem xmlns:ds="http://schemas.openxmlformats.org/officeDocument/2006/customXml" ds:itemID="{1B5AE2F0-E800-4D3F-AC6C-CECEA9E91D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55F96A-7F4A-4446-AE42-75403F38A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BPelea</dc:creator>
  <cp:lastModifiedBy>Cherrie Evans</cp:lastModifiedBy>
  <cp:revision>4</cp:revision>
  <dcterms:created xsi:type="dcterms:W3CDTF">2022-08-08T12:39:00Z</dcterms:created>
  <dcterms:modified xsi:type="dcterms:W3CDTF">2022-08-08T14:23:00Z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0x010100C989B5A7570A064AB62E160E9D1D00DD</vt:lpwstr>
  </property>
</Properties>
</file>